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7666" w14:textId="039F4D20" w:rsidR="001758A3" w:rsidRPr="002D0C64" w:rsidRDefault="001758A3" w:rsidP="00B10815">
      <w:pPr>
        <w:tabs>
          <w:tab w:val="left" w:pos="6684"/>
        </w:tabs>
        <w:jc w:val="center"/>
        <w:rPr>
          <w:rFonts w:ascii="Roboto Light" w:hAnsi="Roboto Light" w:cs="Arial"/>
          <w:b/>
          <w:bCs/>
          <w:color w:val="C52026"/>
        </w:rPr>
      </w:pPr>
      <w:r w:rsidRPr="002D0C64">
        <w:rPr>
          <w:rFonts w:ascii="Roboto Light" w:hAnsi="Roboto Light" w:cs="Arial"/>
          <w:b/>
          <w:bCs/>
          <w:noProof/>
          <w:color w:val="C52026"/>
          <w:lang w:eastAsia="en-GB"/>
        </w:rPr>
        <w:drawing>
          <wp:anchor distT="0" distB="0" distL="114300" distR="114300" simplePos="0" relativeHeight="251658240" behindDoc="0" locked="0" layoutInCell="1" allowOverlap="1" wp14:anchorId="664CFFA1" wp14:editId="7980510F">
            <wp:simplePos x="0" y="0"/>
            <wp:positionH relativeFrom="column">
              <wp:posOffset>4953000</wp:posOffset>
            </wp:positionH>
            <wp:positionV relativeFrom="paragraph">
              <wp:posOffset>-527050</wp:posOffset>
            </wp:positionV>
            <wp:extent cx="879906" cy="889000"/>
            <wp:effectExtent l="0" t="0" r="0" b="6350"/>
            <wp:wrapNone/>
            <wp:docPr id="316910990" name="Picture 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10990" name="Picture 2"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4618" cy="913968"/>
                    </a:xfrm>
                    <a:prstGeom prst="rect">
                      <a:avLst/>
                    </a:prstGeom>
                  </pic:spPr>
                </pic:pic>
              </a:graphicData>
            </a:graphic>
            <wp14:sizeRelH relativeFrom="page">
              <wp14:pctWidth>0</wp14:pctWidth>
            </wp14:sizeRelH>
            <wp14:sizeRelV relativeFrom="page">
              <wp14:pctHeight>0</wp14:pctHeight>
            </wp14:sizeRelV>
          </wp:anchor>
        </w:drawing>
      </w:r>
    </w:p>
    <w:p w14:paraId="396153C3" w14:textId="0619E08F" w:rsidR="001758A3" w:rsidRPr="002D0C64" w:rsidRDefault="0071522A" w:rsidP="000A6056">
      <w:pPr>
        <w:pStyle w:val="Heading1"/>
        <w:rPr>
          <w:rFonts w:ascii="Roboto Light" w:hAnsi="Roboto Light"/>
        </w:rPr>
      </w:pPr>
      <w:r w:rsidRPr="002D0C64">
        <w:rPr>
          <w:rFonts w:ascii="Roboto Light" w:hAnsi="Roboto Light"/>
        </w:rPr>
        <w:t>Role</w:t>
      </w:r>
      <w:r w:rsidR="00B10815" w:rsidRPr="002D0C64">
        <w:rPr>
          <w:rFonts w:ascii="Roboto Light" w:hAnsi="Roboto Light"/>
        </w:rPr>
        <w:t xml:space="preserve"> Description</w:t>
      </w:r>
    </w:p>
    <w:p w14:paraId="2A0C451C" w14:textId="3DABED5E" w:rsidR="000A6056" w:rsidRPr="002D0C64" w:rsidRDefault="000A6056" w:rsidP="005D4207">
      <w:pPr>
        <w:tabs>
          <w:tab w:val="left" w:pos="6684"/>
        </w:tabs>
        <w:rPr>
          <w:rFonts w:ascii="Roboto Light" w:hAnsi="Roboto Light" w:cs="Arial"/>
          <w:color w:val="FFFFFF" w:themeColor="background1"/>
        </w:rPr>
      </w:pPr>
    </w:p>
    <w:tbl>
      <w:tblPr>
        <w:tblStyle w:val="GridTable5Dark-Accent11"/>
        <w:tblW w:w="0" w:type="auto"/>
        <w:tblLook w:val="0080" w:firstRow="0" w:lastRow="0" w:firstColumn="1" w:lastColumn="0" w:noHBand="0" w:noVBand="0"/>
      </w:tblPr>
      <w:tblGrid>
        <w:gridCol w:w="1835"/>
        <w:gridCol w:w="2655"/>
        <w:gridCol w:w="1730"/>
        <w:gridCol w:w="2760"/>
      </w:tblGrid>
      <w:tr w:rsidR="006076FF" w:rsidRPr="002D0C64" w14:paraId="3FB52E77" w14:textId="77777777" w:rsidTr="006076F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835" w:type="dxa"/>
          </w:tcPr>
          <w:p w14:paraId="6A67351A" w14:textId="7B3ED3B8" w:rsidR="006076FF" w:rsidRPr="002D0C64" w:rsidRDefault="0071522A" w:rsidP="00334068">
            <w:pPr>
              <w:rPr>
                <w:rFonts w:ascii="Roboto Light" w:hAnsi="Roboto Light"/>
              </w:rPr>
            </w:pPr>
            <w:r w:rsidRPr="002D0C64">
              <w:rPr>
                <w:rFonts w:ascii="Roboto Light" w:hAnsi="Roboto Light"/>
              </w:rPr>
              <w:t>Role</w:t>
            </w:r>
            <w:r w:rsidR="006076FF" w:rsidRPr="002D0C64">
              <w:rPr>
                <w:rFonts w:ascii="Roboto Light" w:hAnsi="Roboto Light"/>
              </w:rPr>
              <w:t xml:space="preserve"> Title</w:t>
            </w:r>
          </w:p>
        </w:tc>
        <w:tc>
          <w:tcPr>
            <w:cnfStyle w:val="000010000000" w:firstRow="0" w:lastRow="0" w:firstColumn="0" w:lastColumn="0" w:oddVBand="1" w:evenVBand="0" w:oddHBand="0" w:evenHBand="0" w:firstRowFirstColumn="0" w:firstRowLastColumn="0" w:lastRowFirstColumn="0" w:lastRowLastColumn="0"/>
            <w:tcW w:w="7145" w:type="dxa"/>
            <w:gridSpan w:val="3"/>
          </w:tcPr>
          <w:p w14:paraId="7B1DC255" w14:textId="5FF28C9D" w:rsidR="006076FF" w:rsidRPr="002D0C64" w:rsidRDefault="006076FF" w:rsidP="00334068">
            <w:pPr>
              <w:rPr>
                <w:rFonts w:ascii="Roboto Light" w:hAnsi="Roboto Light"/>
                <w:b/>
                <w:bCs/>
                <w:sz w:val="32"/>
                <w:szCs w:val="32"/>
              </w:rPr>
            </w:pPr>
            <w:r w:rsidRPr="002D0C64">
              <w:rPr>
                <w:rFonts w:ascii="Roboto Light" w:hAnsi="Roboto Light"/>
              </w:rPr>
              <w:t xml:space="preserve"> </w:t>
            </w:r>
            <w:r w:rsidR="002D0C64" w:rsidRPr="002D0C64">
              <w:rPr>
                <w:rFonts w:ascii="Roboto Light" w:hAnsi="Roboto Light"/>
                <w:b/>
                <w:bCs/>
                <w:sz w:val="32"/>
                <w:szCs w:val="32"/>
              </w:rPr>
              <w:t>District Probationers’ Secretary</w:t>
            </w:r>
          </w:p>
        </w:tc>
      </w:tr>
      <w:tr w:rsidR="006076FF" w:rsidRPr="002D0C64" w14:paraId="2BE95135" w14:textId="77777777" w:rsidTr="0060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14:paraId="24C4612D" w14:textId="6CA1DF50" w:rsidR="006076FF" w:rsidRPr="002D0C64" w:rsidRDefault="006076FF" w:rsidP="00334068">
            <w:pPr>
              <w:rPr>
                <w:rFonts w:ascii="Roboto Light" w:hAnsi="Roboto Light"/>
              </w:rPr>
            </w:pPr>
            <w:r w:rsidRPr="002D0C64">
              <w:rPr>
                <w:rFonts w:ascii="Roboto Light" w:hAnsi="Roboto Light"/>
              </w:rPr>
              <w:t>Reports to</w:t>
            </w:r>
          </w:p>
        </w:tc>
        <w:tc>
          <w:tcPr>
            <w:cnfStyle w:val="000010000000" w:firstRow="0" w:lastRow="0" w:firstColumn="0" w:lastColumn="0" w:oddVBand="1" w:evenVBand="0" w:oddHBand="0" w:evenHBand="0" w:firstRowFirstColumn="0" w:firstRowLastColumn="0" w:lastRowFirstColumn="0" w:lastRowLastColumn="0"/>
            <w:tcW w:w="2655" w:type="dxa"/>
          </w:tcPr>
          <w:p w14:paraId="1CD0BBF0" w14:textId="743907C8" w:rsidR="006076FF" w:rsidRPr="002D0C64" w:rsidRDefault="0071522A" w:rsidP="00334068">
            <w:pPr>
              <w:rPr>
                <w:rFonts w:ascii="Roboto Light" w:hAnsi="Roboto Light"/>
                <w:sz w:val="22"/>
                <w:szCs w:val="22"/>
              </w:rPr>
            </w:pPr>
            <w:r w:rsidRPr="002D0C64">
              <w:rPr>
                <w:rFonts w:ascii="Roboto Light" w:hAnsi="Roboto Light"/>
              </w:rPr>
              <w:t xml:space="preserve"> </w:t>
            </w:r>
            <w:r w:rsidR="00CE1585" w:rsidRPr="002D0C64">
              <w:rPr>
                <w:rFonts w:ascii="Roboto Light" w:hAnsi="Roboto Light"/>
                <w:sz w:val="22"/>
                <w:szCs w:val="22"/>
              </w:rPr>
              <w:t>District Chair</w:t>
            </w:r>
          </w:p>
        </w:tc>
        <w:tc>
          <w:tcPr>
            <w:cnfStyle w:val="000001000000" w:firstRow="0" w:lastRow="0" w:firstColumn="0" w:lastColumn="0" w:oddVBand="0" w:evenVBand="1" w:oddHBand="0" w:evenHBand="0" w:firstRowFirstColumn="0" w:firstRowLastColumn="0" w:lastRowFirstColumn="0" w:lastRowLastColumn="0"/>
            <w:tcW w:w="1730" w:type="dxa"/>
          </w:tcPr>
          <w:p w14:paraId="0EC6AFB2" w14:textId="4B5B9EA4" w:rsidR="006076FF" w:rsidRPr="002D0C64" w:rsidRDefault="006076FF" w:rsidP="00334068">
            <w:pPr>
              <w:rPr>
                <w:rFonts w:ascii="Roboto Light" w:hAnsi="Roboto Light"/>
              </w:rPr>
            </w:pPr>
            <w:r w:rsidRPr="002D0C64">
              <w:rPr>
                <w:rFonts w:ascii="Roboto Light" w:hAnsi="Roboto Light"/>
              </w:rPr>
              <w:t>Location</w:t>
            </w:r>
          </w:p>
        </w:tc>
        <w:tc>
          <w:tcPr>
            <w:cnfStyle w:val="000010000000" w:firstRow="0" w:lastRow="0" w:firstColumn="0" w:lastColumn="0" w:oddVBand="1" w:evenVBand="0" w:oddHBand="0" w:evenHBand="0" w:firstRowFirstColumn="0" w:firstRowLastColumn="0" w:lastRowFirstColumn="0" w:lastRowLastColumn="0"/>
            <w:tcW w:w="2760" w:type="dxa"/>
          </w:tcPr>
          <w:p w14:paraId="774EFA68" w14:textId="20E8FE36" w:rsidR="006076FF" w:rsidRPr="002D0C64" w:rsidRDefault="0071522A" w:rsidP="00334068">
            <w:pPr>
              <w:rPr>
                <w:rFonts w:ascii="Roboto Light" w:hAnsi="Roboto Light"/>
                <w:sz w:val="22"/>
                <w:szCs w:val="22"/>
              </w:rPr>
            </w:pPr>
            <w:r w:rsidRPr="002D0C64">
              <w:rPr>
                <w:rFonts w:ascii="Roboto Light" w:hAnsi="Roboto Light"/>
              </w:rPr>
              <w:t xml:space="preserve"> </w:t>
            </w:r>
            <w:r w:rsidR="00DC102D" w:rsidRPr="002D0C64">
              <w:rPr>
                <w:rFonts w:ascii="Roboto Light" w:hAnsi="Roboto Light"/>
                <w:sz w:val="22"/>
                <w:szCs w:val="22"/>
              </w:rPr>
              <w:t>Home based</w:t>
            </w:r>
          </w:p>
        </w:tc>
      </w:tr>
      <w:tr w:rsidR="006076FF" w:rsidRPr="002D0C64" w14:paraId="2347AD1D" w14:textId="77777777" w:rsidTr="006076F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35" w:type="dxa"/>
          </w:tcPr>
          <w:p w14:paraId="30DD279C" w14:textId="064F4F6A" w:rsidR="006076FF" w:rsidRPr="002D0C64" w:rsidRDefault="0071522A" w:rsidP="00334068">
            <w:pPr>
              <w:rPr>
                <w:rFonts w:ascii="Roboto Light" w:hAnsi="Roboto Light"/>
              </w:rPr>
            </w:pPr>
            <w:r w:rsidRPr="002D0C64">
              <w:rPr>
                <w:rFonts w:ascii="Roboto Light" w:hAnsi="Roboto Light"/>
              </w:rPr>
              <w:t xml:space="preserve"> </w:t>
            </w:r>
            <w:r w:rsidR="00875BB6" w:rsidRPr="002D0C64">
              <w:rPr>
                <w:rFonts w:ascii="Roboto Light" w:hAnsi="Roboto Light"/>
              </w:rPr>
              <w:t>Time needed</w:t>
            </w:r>
          </w:p>
        </w:tc>
        <w:tc>
          <w:tcPr>
            <w:cnfStyle w:val="000010000000" w:firstRow="0" w:lastRow="0" w:firstColumn="0" w:lastColumn="0" w:oddVBand="1" w:evenVBand="0" w:oddHBand="0" w:evenHBand="0" w:firstRowFirstColumn="0" w:firstRowLastColumn="0" w:lastRowFirstColumn="0" w:lastRowLastColumn="0"/>
            <w:tcW w:w="2655" w:type="dxa"/>
          </w:tcPr>
          <w:p w14:paraId="2F455ED8" w14:textId="097D4BFA" w:rsidR="006076FF" w:rsidRPr="002D0C64" w:rsidRDefault="00E54BCB" w:rsidP="00334068">
            <w:pPr>
              <w:rPr>
                <w:rFonts w:ascii="Roboto Light" w:hAnsi="Roboto Light"/>
              </w:rPr>
            </w:pPr>
            <w:r w:rsidRPr="002D0C64">
              <w:rPr>
                <w:rFonts w:ascii="Roboto Light" w:hAnsi="Roboto Light"/>
                <w:color w:val="000000" w:themeColor="text1"/>
              </w:rPr>
              <w:t>2 hours</w:t>
            </w:r>
            <w:r w:rsidR="00265FB2" w:rsidRPr="002D0C64">
              <w:rPr>
                <w:rFonts w:ascii="Roboto Light" w:hAnsi="Roboto Light"/>
                <w:color w:val="000000" w:themeColor="text1"/>
              </w:rPr>
              <w:t xml:space="preserve"> bi-monthly &amp;</w:t>
            </w:r>
            <w:r w:rsidR="00F57B1D" w:rsidRPr="002D0C64">
              <w:rPr>
                <w:rFonts w:ascii="Roboto Light" w:hAnsi="Roboto Light"/>
                <w:color w:val="000000" w:themeColor="text1"/>
              </w:rPr>
              <w:t xml:space="preserve"> </w:t>
            </w:r>
            <w:r w:rsidR="00567873" w:rsidRPr="002D0C64">
              <w:rPr>
                <w:rFonts w:ascii="Roboto Light" w:hAnsi="Roboto Light"/>
                <w:color w:val="000000" w:themeColor="text1"/>
              </w:rPr>
              <w:t>more intense</w:t>
            </w:r>
            <w:r w:rsidR="009E0129" w:rsidRPr="002D0C64">
              <w:rPr>
                <w:rFonts w:ascii="Roboto Light" w:hAnsi="Roboto Light"/>
                <w:color w:val="000000" w:themeColor="text1"/>
              </w:rPr>
              <w:t xml:space="preserve"> month</w:t>
            </w:r>
            <w:r w:rsidR="00C4706F" w:rsidRPr="002D0C64">
              <w:rPr>
                <w:rFonts w:ascii="Roboto Light" w:hAnsi="Roboto Light"/>
                <w:color w:val="000000" w:themeColor="text1"/>
              </w:rPr>
              <w:t xml:space="preserve"> around</w:t>
            </w:r>
            <w:r w:rsidR="0095511E" w:rsidRPr="002D0C64">
              <w:rPr>
                <w:rFonts w:ascii="Roboto Light" w:hAnsi="Roboto Light"/>
                <w:color w:val="000000" w:themeColor="text1"/>
              </w:rPr>
              <w:t xml:space="preserve"> Spring</w:t>
            </w:r>
            <w:r w:rsidR="00C4706F" w:rsidRPr="002D0C64">
              <w:rPr>
                <w:rFonts w:ascii="Roboto Light" w:hAnsi="Roboto Light"/>
                <w:color w:val="000000" w:themeColor="text1"/>
              </w:rPr>
              <w:t xml:space="preserve"> Committee</w:t>
            </w:r>
            <w:r w:rsidR="0095511E" w:rsidRPr="002D0C64">
              <w:rPr>
                <w:rFonts w:ascii="Roboto Light" w:hAnsi="Roboto Light"/>
                <w:color w:val="000000" w:themeColor="text1"/>
              </w:rPr>
              <w:t>.</w:t>
            </w:r>
          </w:p>
        </w:tc>
        <w:tc>
          <w:tcPr>
            <w:cnfStyle w:val="000001000000" w:firstRow="0" w:lastRow="0" w:firstColumn="0" w:lastColumn="0" w:oddVBand="0" w:evenVBand="1" w:oddHBand="0" w:evenHBand="0" w:firstRowFirstColumn="0" w:firstRowLastColumn="0" w:lastRowFirstColumn="0" w:lastRowLastColumn="0"/>
            <w:tcW w:w="1730" w:type="dxa"/>
          </w:tcPr>
          <w:p w14:paraId="13544FC6" w14:textId="2FEEEF47" w:rsidR="006076FF" w:rsidRPr="002D0C64" w:rsidRDefault="0071522A" w:rsidP="00334068">
            <w:pPr>
              <w:rPr>
                <w:rFonts w:ascii="Roboto Light" w:hAnsi="Roboto Light"/>
              </w:rPr>
            </w:pPr>
            <w:r w:rsidRPr="002D0C64">
              <w:rPr>
                <w:rFonts w:ascii="Roboto Light" w:hAnsi="Roboto Light"/>
              </w:rPr>
              <w:t>Remuneration</w:t>
            </w:r>
          </w:p>
        </w:tc>
        <w:tc>
          <w:tcPr>
            <w:cnfStyle w:val="000010000000" w:firstRow="0" w:lastRow="0" w:firstColumn="0" w:lastColumn="0" w:oddVBand="1" w:evenVBand="0" w:oddHBand="0" w:evenHBand="0" w:firstRowFirstColumn="0" w:firstRowLastColumn="0" w:lastRowFirstColumn="0" w:lastRowLastColumn="0"/>
            <w:tcW w:w="2760" w:type="dxa"/>
          </w:tcPr>
          <w:p w14:paraId="24852776" w14:textId="701D60D4" w:rsidR="006076FF" w:rsidRPr="002D0C64" w:rsidRDefault="0071522A" w:rsidP="00334068">
            <w:pPr>
              <w:rPr>
                <w:rFonts w:ascii="Roboto Light" w:hAnsi="Roboto Light"/>
                <w:sz w:val="22"/>
                <w:szCs w:val="22"/>
              </w:rPr>
            </w:pPr>
            <w:r w:rsidRPr="002D0C64">
              <w:rPr>
                <w:rFonts w:ascii="Roboto Light" w:hAnsi="Roboto Light"/>
              </w:rPr>
              <w:t xml:space="preserve"> </w:t>
            </w:r>
            <w:r w:rsidR="001E4C17" w:rsidRPr="002D0C64">
              <w:rPr>
                <w:rFonts w:ascii="Roboto Light" w:hAnsi="Roboto Light"/>
                <w:sz w:val="22"/>
                <w:szCs w:val="22"/>
              </w:rPr>
              <w:t xml:space="preserve">Expenses </w:t>
            </w:r>
          </w:p>
        </w:tc>
      </w:tr>
    </w:tbl>
    <w:p w14:paraId="7E5C2049" w14:textId="77777777" w:rsidR="00B44647" w:rsidRPr="002D0C64" w:rsidRDefault="00B44647" w:rsidP="00334068">
      <w:pPr>
        <w:rPr>
          <w:rFonts w:ascii="Roboto Light" w:hAnsi="Roboto Light"/>
        </w:rPr>
      </w:pPr>
    </w:p>
    <w:tbl>
      <w:tblPr>
        <w:tblStyle w:val="GridTable5Dark-Accent11"/>
        <w:tblW w:w="0" w:type="auto"/>
        <w:tblLook w:val="0420" w:firstRow="1" w:lastRow="0" w:firstColumn="0" w:lastColumn="0" w:noHBand="0" w:noVBand="1"/>
      </w:tblPr>
      <w:tblGrid>
        <w:gridCol w:w="8980"/>
      </w:tblGrid>
      <w:tr w:rsidR="00B44647" w:rsidRPr="002D0C64" w14:paraId="0F70BB1E" w14:textId="77777777" w:rsidTr="00974F5A">
        <w:trPr>
          <w:cnfStyle w:val="100000000000" w:firstRow="1" w:lastRow="0" w:firstColumn="0" w:lastColumn="0" w:oddVBand="0" w:evenVBand="0" w:oddHBand="0" w:evenHBand="0" w:firstRowFirstColumn="0" w:firstRowLastColumn="0" w:lastRowFirstColumn="0" w:lastRowLastColumn="0"/>
          <w:trHeight w:val="476"/>
        </w:trPr>
        <w:tc>
          <w:tcPr>
            <w:tcW w:w="8980" w:type="dxa"/>
          </w:tcPr>
          <w:p w14:paraId="2473F452" w14:textId="139B9A62" w:rsidR="00B44647" w:rsidRPr="002D0C64" w:rsidRDefault="0071522A" w:rsidP="00334068">
            <w:pPr>
              <w:rPr>
                <w:rFonts w:ascii="Roboto Light" w:hAnsi="Roboto Light"/>
              </w:rPr>
            </w:pPr>
            <w:r w:rsidRPr="002D0C64">
              <w:rPr>
                <w:rFonts w:ascii="Roboto Light" w:hAnsi="Roboto Light"/>
              </w:rPr>
              <w:t>Role</w:t>
            </w:r>
            <w:r w:rsidR="00543047" w:rsidRPr="002D0C64">
              <w:rPr>
                <w:rFonts w:ascii="Roboto Light" w:hAnsi="Roboto Light"/>
              </w:rPr>
              <w:t xml:space="preserve"> Purpose and Objectives</w:t>
            </w:r>
          </w:p>
        </w:tc>
      </w:tr>
      <w:tr w:rsidR="00B44647" w:rsidRPr="002D0C64" w14:paraId="5EF3138B" w14:textId="77777777" w:rsidTr="00974F5A">
        <w:trPr>
          <w:cnfStyle w:val="000000100000" w:firstRow="0" w:lastRow="0" w:firstColumn="0" w:lastColumn="0" w:oddVBand="0" w:evenVBand="0" w:oddHBand="1" w:evenHBand="0" w:firstRowFirstColumn="0" w:firstRowLastColumn="0" w:lastRowFirstColumn="0" w:lastRowLastColumn="0"/>
          <w:trHeight w:val="817"/>
        </w:trPr>
        <w:tc>
          <w:tcPr>
            <w:tcW w:w="8980" w:type="dxa"/>
          </w:tcPr>
          <w:p w14:paraId="0EE40943" w14:textId="455FE93A" w:rsidR="00926CEA" w:rsidRPr="002D0C64" w:rsidRDefault="00926CEA" w:rsidP="00926CEA">
            <w:pPr>
              <w:rPr>
                <w:rFonts w:ascii="Roboto Light" w:hAnsi="Roboto Light"/>
                <w:sz w:val="22"/>
                <w:szCs w:val="22"/>
              </w:rPr>
            </w:pPr>
            <w:r w:rsidRPr="002D0C64">
              <w:rPr>
                <w:rFonts w:ascii="Roboto Light" w:hAnsi="Roboto Light"/>
                <w:sz w:val="22"/>
                <w:szCs w:val="22"/>
              </w:rPr>
              <w:t>The District Probationers</w:t>
            </w:r>
            <w:r w:rsidR="00833085" w:rsidRPr="002D0C64">
              <w:rPr>
                <w:rFonts w:ascii="Roboto Light" w:hAnsi="Roboto Light"/>
                <w:sz w:val="22"/>
                <w:szCs w:val="22"/>
              </w:rPr>
              <w:t>’</w:t>
            </w:r>
            <w:r w:rsidRPr="002D0C64">
              <w:rPr>
                <w:rFonts w:ascii="Roboto Light" w:hAnsi="Roboto Light"/>
                <w:sz w:val="22"/>
                <w:szCs w:val="22"/>
              </w:rPr>
              <w:t xml:space="preserve"> Secretary’s (DPS) duties within the Methodist Church are laid out within the annual Probationer’s Handbook</w:t>
            </w:r>
            <w:r w:rsidR="004A39AF" w:rsidRPr="002D0C64">
              <w:rPr>
                <w:rFonts w:ascii="Roboto Light" w:hAnsi="Roboto Light"/>
                <w:sz w:val="22"/>
                <w:szCs w:val="22"/>
              </w:rPr>
              <w:t xml:space="preserve">. </w:t>
            </w:r>
            <w:r w:rsidRPr="002D0C64">
              <w:rPr>
                <w:rFonts w:ascii="Roboto Light" w:hAnsi="Roboto Light"/>
                <w:sz w:val="22"/>
                <w:szCs w:val="22"/>
              </w:rPr>
              <w:t xml:space="preserve"> Within each district this role is partly shaped by the needs of the probationers and the skills and experiences of the Probationer</w:t>
            </w:r>
            <w:r w:rsidR="00512896" w:rsidRPr="002D0C64">
              <w:rPr>
                <w:rFonts w:ascii="Roboto Light" w:hAnsi="Roboto Light"/>
                <w:sz w:val="22"/>
                <w:szCs w:val="22"/>
              </w:rPr>
              <w:t>s</w:t>
            </w:r>
            <w:r w:rsidRPr="002D0C64">
              <w:rPr>
                <w:rFonts w:ascii="Roboto Light" w:hAnsi="Roboto Light"/>
                <w:sz w:val="22"/>
                <w:szCs w:val="22"/>
              </w:rPr>
              <w:t>’ Secretary.</w:t>
            </w:r>
          </w:p>
          <w:p w14:paraId="494AFCC9" w14:textId="04BC8233" w:rsidR="00B44647" w:rsidRPr="002D0C64" w:rsidRDefault="00926CEA" w:rsidP="00543047">
            <w:pPr>
              <w:rPr>
                <w:rFonts w:ascii="Roboto Light" w:hAnsi="Roboto Light"/>
                <w:sz w:val="22"/>
                <w:szCs w:val="22"/>
              </w:rPr>
            </w:pPr>
            <w:r w:rsidRPr="002D0C64">
              <w:rPr>
                <w:rFonts w:ascii="Roboto Light" w:hAnsi="Roboto Light"/>
                <w:sz w:val="22"/>
                <w:szCs w:val="22"/>
              </w:rPr>
              <w:t>The DPS is responsible for the administration and processes of the District Probationers</w:t>
            </w:r>
            <w:r w:rsidR="00B72F28" w:rsidRPr="002D0C64">
              <w:rPr>
                <w:rFonts w:ascii="Roboto Light" w:hAnsi="Roboto Light"/>
                <w:sz w:val="22"/>
                <w:szCs w:val="22"/>
              </w:rPr>
              <w:t>’</w:t>
            </w:r>
            <w:r w:rsidRPr="002D0C64">
              <w:rPr>
                <w:rFonts w:ascii="Roboto Light" w:hAnsi="Roboto Light"/>
                <w:sz w:val="22"/>
                <w:szCs w:val="22"/>
              </w:rPr>
              <w:t xml:space="preserve"> Committee (DPC) and for obtaining and collating reports on probationers.</w:t>
            </w:r>
          </w:p>
          <w:p w14:paraId="72C732C1" w14:textId="1F38F047" w:rsidR="00974F5A" w:rsidRPr="002D0C64" w:rsidRDefault="00974F5A" w:rsidP="00543047">
            <w:pPr>
              <w:rPr>
                <w:rFonts w:ascii="Roboto Light" w:hAnsi="Roboto Light"/>
                <w:sz w:val="22"/>
                <w:szCs w:val="22"/>
              </w:rPr>
            </w:pPr>
            <w:r w:rsidRPr="002D0C64">
              <w:rPr>
                <w:rFonts w:ascii="Roboto Light" w:hAnsi="Roboto Light"/>
                <w:sz w:val="22"/>
                <w:szCs w:val="22"/>
              </w:rPr>
              <w:t>The DPS plans and convenes the district probationers’ group (meeting bi-monthly), which occupies a vital place as the centre for group support, accountability and the development of theological reflection. The DPS is also responsible for seeing that probationers undertake the appropriate study.</w:t>
            </w:r>
          </w:p>
        </w:tc>
      </w:tr>
    </w:tbl>
    <w:p w14:paraId="6FD0253A" w14:textId="77777777" w:rsidR="00543047" w:rsidRPr="002D0C64" w:rsidRDefault="00543047" w:rsidP="00334068">
      <w:pPr>
        <w:rPr>
          <w:rFonts w:ascii="Roboto Light" w:hAnsi="Roboto Light"/>
          <w:sz w:val="22"/>
          <w:szCs w:val="28"/>
        </w:rPr>
      </w:pPr>
    </w:p>
    <w:tbl>
      <w:tblPr>
        <w:tblStyle w:val="GridTable5Dark-Accent11"/>
        <w:tblW w:w="0" w:type="auto"/>
        <w:tblLook w:val="0620" w:firstRow="1" w:lastRow="0" w:firstColumn="0" w:lastColumn="0" w:noHBand="1" w:noVBand="1"/>
      </w:tblPr>
      <w:tblGrid>
        <w:gridCol w:w="8980"/>
      </w:tblGrid>
      <w:tr w:rsidR="00B827EA" w:rsidRPr="002D0C64" w14:paraId="01707C66" w14:textId="77777777" w:rsidTr="00B827EA">
        <w:trPr>
          <w:cnfStyle w:val="100000000000" w:firstRow="1" w:lastRow="0" w:firstColumn="0" w:lastColumn="0" w:oddVBand="0" w:evenVBand="0" w:oddHBand="0" w:evenHBand="0" w:firstRowFirstColumn="0" w:firstRowLastColumn="0" w:lastRowFirstColumn="0" w:lastRowLastColumn="0"/>
          <w:trHeight w:val="515"/>
        </w:trPr>
        <w:tc>
          <w:tcPr>
            <w:tcW w:w="9016" w:type="dxa"/>
          </w:tcPr>
          <w:p w14:paraId="32CD1A23" w14:textId="4FC75E29" w:rsidR="00B827EA" w:rsidRPr="002D0C64" w:rsidRDefault="00B827EA" w:rsidP="00334068">
            <w:pPr>
              <w:rPr>
                <w:rFonts w:ascii="Roboto Light" w:hAnsi="Roboto Light"/>
              </w:rPr>
            </w:pPr>
            <w:r w:rsidRPr="002D0C64">
              <w:rPr>
                <w:rFonts w:ascii="Roboto Light" w:hAnsi="Roboto Light"/>
              </w:rPr>
              <w:t>Main Responsibilities</w:t>
            </w:r>
          </w:p>
        </w:tc>
      </w:tr>
      <w:tr w:rsidR="00B827EA" w:rsidRPr="002D0C64" w14:paraId="4971FF08" w14:textId="77777777" w:rsidTr="00B827EA">
        <w:tc>
          <w:tcPr>
            <w:tcW w:w="9016" w:type="dxa"/>
          </w:tcPr>
          <w:p w14:paraId="3ACA5119" w14:textId="77777777" w:rsidR="00DC7371" w:rsidRPr="002D0C64" w:rsidRDefault="00DC7371" w:rsidP="00DC7371">
            <w:pPr>
              <w:rPr>
                <w:rFonts w:ascii="Roboto Light" w:hAnsi="Roboto Light"/>
                <w:sz w:val="22"/>
                <w:szCs w:val="22"/>
              </w:rPr>
            </w:pPr>
            <w:r w:rsidRPr="002D0C64">
              <w:rPr>
                <w:rFonts w:ascii="Roboto Light" w:hAnsi="Roboto Light"/>
                <w:sz w:val="22"/>
                <w:szCs w:val="22"/>
              </w:rPr>
              <w:t>The main responsibilities of the DPS in relation to probationers (in conjunction with others as necessary) are:</w:t>
            </w:r>
          </w:p>
          <w:p w14:paraId="7E95FBA7" w14:textId="77777777"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In collaboration with the Chair, to ensure that the DPC carries out its duties of oversight</w:t>
            </w:r>
          </w:p>
          <w:p w14:paraId="5AE4321F" w14:textId="77777777"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 xml:space="preserve">to convene the probationers’ group and devise appropriate programmes, thus meeting the requirement that every probationer should ‘engage with peers in theological analysis of the mission of the Church in the world as encountered through their </w:t>
            </w:r>
            <w:proofErr w:type="gramStart"/>
            <w:r w:rsidRPr="002D0C64">
              <w:rPr>
                <w:rFonts w:ascii="Roboto Light" w:hAnsi="Roboto Light"/>
                <w:sz w:val="22"/>
                <w:szCs w:val="22"/>
              </w:rPr>
              <w:t>particular appointments’</w:t>
            </w:r>
            <w:proofErr w:type="gramEnd"/>
            <w:r w:rsidRPr="002D0C64">
              <w:rPr>
                <w:rFonts w:ascii="Roboto Light" w:hAnsi="Roboto Light"/>
                <w:sz w:val="22"/>
                <w:szCs w:val="22"/>
              </w:rPr>
              <w:t>. (</w:t>
            </w:r>
            <w:proofErr w:type="gramStart"/>
            <w:r w:rsidRPr="002D0C64">
              <w:rPr>
                <w:rFonts w:ascii="Roboto Light" w:hAnsi="Roboto Light"/>
                <w:sz w:val="22"/>
                <w:szCs w:val="22"/>
              </w:rPr>
              <w:t>SO</w:t>
            </w:r>
            <w:proofErr w:type="gramEnd"/>
            <w:r w:rsidRPr="002D0C64">
              <w:rPr>
                <w:rFonts w:ascii="Roboto Light" w:hAnsi="Roboto Light"/>
                <w:sz w:val="22"/>
                <w:szCs w:val="22"/>
              </w:rPr>
              <w:t xml:space="preserve"> 724(3)(iii))</w:t>
            </w:r>
          </w:p>
          <w:p w14:paraId="7F63C439" w14:textId="77777777"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to ensure that every presbyteral probationer has a befriender and to check that the relationship continues to function well</w:t>
            </w:r>
          </w:p>
          <w:p w14:paraId="316BAD4D" w14:textId="4DDE7EEB"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to ensure that every diaconal probationer has a spiritual director and, in conju</w:t>
            </w:r>
            <w:r w:rsidR="00770CA7" w:rsidRPr="002D0C64">
              <w:rPr>
                <w:rFonts w:ascii="Roboto Light" w:hAnsi="Roboto Light"/>
                <w:sz w:val="22"/>
                <w:szCs w:val="22"/>
              </w:rPr>
              <w:t>n</w:t>
            </w:r>
            <w:r w:rsidRPr="002D0C64">
              <w:rPr>
                <w:rFonts w:ascii="Roboto Light" w:hAnsi="Roboto Light"/>
                <w:sz w:val="22"/>
                <w:szCs w:val="22"/>
              </w:rPr>
              <w:t>ction with the MDO, to check that the relationship continues to function well</w:t>
            </w:r>
          </w:p>
          <w:p w14:paraId="0AE440B6" w14:textId="77777777"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to oversee the balance between the different areas of the probationer’s life and work</w:t>
            </w:r>
          </w:p>
          <w:p w14:paraId="71934282" w14:textId="4EB1163D"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 xml:space="preserve">to offer such support and advice as is required on the Orientation Project before the appointment begins and the Gospel in Context project in the second year, and to </w:t>
            </w:r>
            <w:r w:rsidRPr="002D0C64">
              <w:rPr>
                <w:rFonts w:ascii="Roboto Light" w:hAnsi="Roboto Light"/>
                <w:sz w:val="22"/>
                <w:szCs w:val="22"/>
              </w:rPr>
              <w:lastRenderedPageBreak/>
              <w:t>ensure (normally in partnership with Queen’s</w:t>
            </w:r>
            <w:r w:rsidR="00560D9F" w:rsidRPr="002D0C64">
              <w:rPr>
                <w:rFonts w:ascii="Roboto Light" w:hAnsi="Roboto Light"/>
                <w:sz w:val="22"/>
                <w:szCs w:val="22"/>
              </w:rPr>
              <w:t xml:space="preserve"> Theological Foundation</w:t>
            </w:r>
            <w:r w:rsidRPr="002D0C64">
              <w:rPr>
                <w:rFonts w:ascii="Roboto Light" w:hAnsi="Roboto Light"/>
                <w:sz w:val="22"/>
                <w:szCs w:val="22"/>
              </w:rPr>
              <w:t>) that all probationers complete such projects</w:t>
            </w:r>
          </w:p>
          <w:p w14:paraId="396B5E80" w14:textId="77777777"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to ensure that every probationer follows an appropriately designed and assessed study programme (other than the Orientation and Gospel in Context projects) (SO 724(3)(iv) and 724(4))</w:t>
            </w:r>
          </w:p>
          <w:p w14:paraId="67153648" w14:textId="77777777"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to ensure the necessary resources are made available for any district-wide training and development activities (SO 724(3))</w:t>
            </w:r>
          </w:p>
          <w:p w14:paraId="33D04392" w14:textId="77777777"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in collaboration with District Chairs and Superintendents, to ensure that annual probationers’ retreats and testimony services are organised</w:t>
            </w:r>
          </w:p>
          <w:p w14:paraId="57BD0297" w14:textId="77777777"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to collate reports on diaconal probationers and forward them to the Warden (SO 725(5))</w:t>
            </w:r>
          </w:p>
          <w:p w14:paraId="091950CC" w14:textId="062A3026" w:rsidR="00DC7371" w:rsidRPr="002D0C64" w:rsidRDefault="00DC7371" w:rsidP="00DC7371">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to service the DPC, collating the various reports brought to it (on both presbyteral and diaconal probationers) and reporting their main conclusions to MCPOC on Form P2 (SO 725 &amp; 728). Note that when the probationer is a deacon, an additional deacon (a member of the Religious Order Advisory Committee) attends the DPC on behalf of MCPOC.</w:t>
            </w:r>
          </w:p>
          <w:p w14:paraId="5360F3B3" w14:textId="37AA5C9A" w:rsidR="004070C9" w:rsidRPr="002D0C64" w:rsidRDefault="00DC7371" w:rsidP="00334068">
            <w:pPr>
              <w:pStyle w:val="ListParagraph"/>
              <w:numPr>
                <w:ilvl w:val="0"/>
                <w:numId w:val="9"/>
              </w:numPr>
              <w:spacing w:before="0" w:after="160" w:line="259" w:lineRule="auto"/>
              <w:rPr>
                <w:rFonts w:ascii="Roboto Light" w:hAnsi="Roboto Light"/>
                <w:sz w:val="22"/>
                <w:szCs w:val="22"/>
              </w:rPr>
            </w:pPr>
            <w:r w:rsidRPr="002D0C64">
              <w:rPr>
                <w:rFonts w:ascii="Roboto Light" w:hAnsi="Roboto Light"/>
                <w:sz w:val="22"/>
                <w:szCs w:val="22"/>
              </w:rPr>
              <w:t>to liaise as necessary between probationers, circuits, the District Chair, the Queen’s Foundation, the Warden, MCPOC and the Connexional Team.</w:t>
            </w:r>
          </w:p>
        </w:tc>
      </w:tr>
    </w:tbl>
    <w:p w14:paraId="63D8B659" w14:textId="13792C50" w:rsidR="00273727" w:rsidRPr="002D0C64" w:rsidRDefault="002D0C64" w:rsidP="002D0C64">
      <w:pPr>
        <w:pStyle w:val="Heading1"/>
        <w:rPr>
          <w:rFonts w:ascii="Roboto Light" w:hAnsi="Roboto Light"/>
        </w:rPr>
      </w:pPr>
      <w:r>
        <w:rPr>
          <w:rFonts w:ascii="Roboto Light" w:hAnsi="Roboto Light"/>
        </w:rPr>
        <w:lastRenderedPageBreak/>
        <w:t>P</w:t>
      </w:r>
      <w:r w:rsidR="0071522A" w:rsidRPr="002D0C64">
        <w:rPr>
          <w:rFonts w:ascii="Roboto Light" w:hAnsi="Roboto Light"/>
        </w:rPr>
        <w:t>erson</w:t>
      </w:r>
      <w:r w:rsidR="00273727" w:rsidRPr="002D0C64">
        <w:rPr>
          <w:rFonts w:ascii="Roboto Light" w:hAnsi="Roboto Light"/>
        </w:rPr>
        <w:t xml:space="preserve"> </w:t>
      </w:r>
      <w:r w:rsidR="00347737" w:rsidRPr="002D0C64">
        <w:rPr>
          <w:rFonts w:ascii="Roboto Light" w:hAnsi="Roboto Light"/>
        </w:rPr>
        <w:t>Specification</w:t>
      </w:r>
    </w:p>
    <w:p w14:paraId="32ABD67A" w14:textId="4D3335E2" w:rsidR="00C64114" w:rsidRPr="002D0C64" w:rsidRDefault="00284C43" w:rsidP="002D0C64">
      <w:pPr>
        <w:pStyle w:val="BodyA"/>
        <w:widowControl w:val="0"/>
        <w:numPr>
          <w:ilvl w:val="0"/>
          <w:numId w:val="11"/>
        </w:numPr>
        <w:spacing w:before="80" w:after="0" w:line="240" w:lineRule="auto"/>
        <w:rPr>
          <w:rFonts w:ascii="Roboto Light" w:hAnsi="Roboto Light"/>
          <w:color w:val="000000" w:themeColor="text1"/>
          <w:sz w:val="24"/>
          <w:szCs w:val="24"/>
        </w:rPr>
      </w:pPr>
      <w:r w:rsidRPr="002D0C64">
        <w:rPr>
          <w:rFonts w:ascii="Roboto Light" w:hAnsi="Roboto Light"/>
          <w:color w:val="000000" w:themeColor="text1"/>
          <w:sz w:val="24"/>
          <w:szCs w:val="24"/>
        </w:rPr>
        <w:t xml:space="preserve">An </w:t>
      </w:r>
      <w:r w:rsidR="00345423" w:rsidRPr="002D0C64">
        <w:rPr>
          <w:rFonts w:ascii="Roboto Light" w:hAnsi="Roboto Light"/>
          <w:color w:val="000000" w:themeColor="text1"/>
          <w:sz w:val="24"/>
          <w:szCs w:val="24"/>
        </w:rPr>
        <w:t>o</w:t>
      </w:r>
      <w:r w:rsidRPr="002D0C64">
        <w:rPr>
          <w:rFonts w:ascii="Roboto Light" w:hAnsi="Roboto Light"/>
          <w:color w:val="000000" w:themeColor="text1"/>
          <w:sz w:val="24"/>
          <w:szCs w:val="24"/>
        </w:rPr>
        <w:t xml:space="preserve">rdained </w:t>
      </w:r>
      <w:r w:rsidR="00345423" w:rsidRPr="002D0C64">
        <w:rPr>
          <w:rFonts w:ascii="Roboto Light" w:hAnsi="Roboto Light"/>
          <w:color w:val="000000" w:themeColor="text1"/>
          <w:sz w:val="24"/>
          <w:szCs w:val="24"/>
        </w:rPr>
        <w:t>p</w:t>
      </w:r>
      <w:r w:rsidRPr="002D0C64">
        <w:rPr>
          <w:rFonts w:ascii="Roboto Light" w:hAnsi="Roboto Light"/>
          <w:color w:val="000000" w:themeColor="text1"/>
          <w:sz w:val="24"/>
          <w:szCs w:val="24"/>
        </w:rPr>
        <w:t>resbyter</w:t>
      </w:r>
      <w:r w:rsidR="00345423" w:rsidRPr="002D0C64">
        <w:rPr>
          <w:rFonts w:ascii="Roboto Light" w:hAnsi="Roboto Light"/>
          <w:color w:val="000000" w:themeColor="text1"/>
          <w:sz w:val="24"/>
          <w:szCs w:val="24"/>
        </w:rPr>
        <w:t xml:space="preserve"> who is p</w:t>
      </w:r>
      <w:r w:rsidR="00B666AD" w:rsidRPr="002D0C64">
        <w:rPr>
          <w:rFonts w:ascii="Roboto Light" w:hAnsi="Roboto Light"/>
          <w:color w:val="000000" w:themeColor="text1"/>
          <w:sz w:val="24"/>
          <w:szCs w:val="24"/>
        </w:rPr>
        <w:t>astoral</w:t>
      </w:r>
      <w:r w:rsidR="0083511D" w:rsidRPr="002D0C64">
        <w:rPr>
          <w:rFonts w:ascii="Roboto Light" w:hAnsi="Roboto Light"/>
          <w:color w:val="000000" w:themeColor="text1"/>
          <w:sz w:val="24"/>
          <w:szCs w:val="24"/>
        </w:rPr>
        <w:t>ly</w:t>
      </w:r>
      <w:r w:rsidR="00B666AD" w:rsidRPr="002D0C64">
        <w:rPr>
          <w:rFonts w:ascii="Roboto Light" w:hAnsi="Roboto Light"/>
          <w:color w:val="000000" w:themeColor="text1"/>
          <w:sz w:val="24"/>
          <w:szCs w:val="24"/>
        </w:rPr>
        <w:t xml:space="preserve"> sensiti</w:t>
      </w:r>
      <w:r w:rsidR="00996098" w:rsidRPr="002D0C64">
        <w:rPr>
          <w:rFonts w:ascii="Roboto Light" w:hAnsi="Roboto Light"/>
          <w:color w:val="000000" w:themeColor="text1"/>
          <w:sz w:val="24"/>
          <w:szCs w:val="24"/>
        </w:rPr>
        <w:t>ve</w:t>
      </w:r>
      <w:r w:rsidR="00391638" w:rsidRPr="002D0C64">
        <w:rPr>
          <w:rFonts w:ascii="Roboto Light" w:hAnsi="Roboto Light"/>
          <w:color w:val="000000" w:themeColor="text1"/>
          <w:sz w:val="24"/>
          <w:szCs w:val="24"/>
        </w:rPr>
        <w:t xml:space="preserve"> towards </w:t>
      </w:r>
      <w:r w:rsidR="00D25C80" w:rsidRPr="002D0C64">
        <w:rPr>
          <w:rFonts w:ascii="Roboto Light" w:hAnsi="Roboto Light"/>
          <w:color w:val="000000" w:themeColor="text1"/>
          <w:sz w:val="24"/>
          <w:szCs w:val="24"/>
        </w:rPr>
        <w:t xml:space="preserve">probationer </w:t>
      </w:r>
      <w:r w:rsidR="00391638" w:rsidRPr="002D0C64">
        <w:rPr>
          <w:rFonts w:ascii="Roboto Light" w:hAnsi="Roboto Light"/>
          <w:color w:val="000000" w:themeColor="text1"/>
          <w:sz w:val="24"/>
          <w:szCs w:val="24"/>
        </w:rPr>
        <w:t>presbyters and deacons</w:t>
      </w:r>
      <w:r w:rsidR="00074A4E" w:rsidRPr="002D0C64">
        <w:rPr>
          <w:rFonts w:ascii="Roboto Light" w:hAnsi="Roboto Light"/>
          <w:color w:val="000000" w:themeColor="text1"/>
          <w:sz w:val="24"/>
          <w:szCs w:val="24"/>
        </w:rPr>
        <w:t>.</w:t>
      </w:r>
    </w:p>
    <w:p w14:paraId="4BF3FF3D" w14:textId="4F24B827" w:rsidR="00532B3E" w:rsidRPr="002D0C64" w:rsidRDefault="00074A4E" w:rsidP="002D0C64">
      <w:pPr>
        <w:pStyle w:val="BodyA"/>
        <w:widowControl w:val="0"/>
        <w:numPr>
          <w:ilvl w:val="0"/>
          <w:numId w:val="11"/>
        </w:numPr>
        <w:spacing w:before="80" w:after="0" w:line="240" w:lineRule="auto"/>
        <w:rPr>
          <w:rFonts w:ascii="Roboto Light" w:hAnsi="Roboto Light"/>
          <w:color w:val="000000" w:themeColor="text1"/>
          <w:sz w:val="24"/>
          <w:szCs w:val="24"/>
        </w:rPr>
      </w:pPr>
      <w:r w:rsidRPr="002D0C64">
        <w:rPr>
          <w:rFonts w:ascii="Roboto Light" w:hAnsi="Roboto Light"/>
          <w:color w:val="000000" w:themeColor="text1"/>
          <w:sz w:val="24"/>
          <w:szCs w:val="24"/>
        </w:rPr>
        <w:t>Diligence over the pro</w:t>
      </w:r>
      <w:r w:rsidR="00923C09" w:rsidRPr="002D0C64">
        <w:rPr>
          <w:rFonts w:ascii="Roboto Light" w:hAnsi="Roboto Light"/>
          <w:color w:val="000000" w:themeColor="text1"/>
          <w:sz w:val="24"/>
          <w:szCs w:val="24"/>
        </w:rPr>
        <w:t>bationer pro</w:t>
      </w:r>
      <w:r w:rsidRPr="002D0C64">
        <w:rPr>
          <w:rFonts w:ascii="Roboto Light" w:hAnsi="Roboto Light"/>
          <w:color w:val="000000" w:themeColor="text1"/>
          <w:sz w:val="24"/>
          <w:szCs w:val="24"/>
        </w:rPr>
        <w:t>cesses</w:t>
      </w:r>
      <w:r w:rsidR="00923C09" w:rsidRPr="002D0C64">
        <w:rPr>
          <w:rFonts w:ascii="Roboto Light" w:hAnsi="Roboto Light"/>
          <w:color w:val="000000" w:themeColor="text1"/>
          <w:sz w:val="24"/>
          <w:szCs w:val="24"/>
        </w:rPr>
        <w:t xml:space="preserve">, </w:t>
      </w:r>
      <w:r w:rsidR="00E77295" w:rsidRPr="002D0C64">
        <w:rPr>
          <w:rFonts w:ascii="Roboto Light" w:hAnsi="Roboto Light"/>
          <w:color w:val="000000" w:themeColor="text1"/>
          <w:sz w:val="24"/>
          <w:szCs w:val="24"/>
        </w:rPr>
        <w:t xml:space="preserve">offering </w:t>
      </w:r>
      <w:r w:rsidR="00923C09" w:rsidRPr="002D0C64">
        <w:rPr>
          <w:rFonts w:ascii="Roboto Light" w:hAnsi="Roboto Light"/>
          <w:color w:val="000000" w:themeColor="text1"/>
          <w:sz w:val="24"/>
          <w:szCs w:val="24"/>
        </w:rPr>
        <w:t xml:space="preserve">clear communications with </w:t>
      </w:r>
      <w:r w:rsidR="00505079" w:rsidRPr="002D0C64">
        <w:rPr>
          <w:rFonts w:ascii="Roboto Light" w:hAnsi="Roboto Light"/>
          <w:color w:val="000000" w:themeColor="text1"/>
          <w:sz w:val="24"/>
          <w:szCs w:val="24"/>
        </w:rPr>
        <w:t>Circuit Superintendents where a probationer is stationed, and with MCPOC.</w:t>
      </w:r>
    </w:p>
    <w:p w14:paraId="106200F5" w14:textId="0CECFBC4" w:rsidR="00D62B61" w:rsidRPr="002D0C64" w:rsidRDefault="00532B3E" w:rsidP="00D62B61">
      <w:pPr>
        <w:pStyle w:val="BodyA"/>
        <w:widowControl w:val="0"/>
        <w:numPr>
          <w:ilvl w:val="0"/>
          <w:numId w:val="11"/>
        </w:numPr>
        <w:spacing w:before="80" w:after="0" w:line="240" w:lineRule="auto"/>
        <w:rPr>
          <w:rFonts w:ascii="Roboto Light" w:hAnsi="Roboto Light"/>
          <w:color w:val="000000" w:themeColor="text1"/>
          <w:sz w:val="24"/>
          <w:szCs w:val="24"/>
        </w:rPr>
      </w:pPr>
      <w:r w:rsidRPr="002D0C64">
        <w:rPr>
          <w:rFonts w:ascii="Roboto Light" w:hAnsi="Roboto Light"/>
          <w:color w:val="000000" w:themeColor="text1"/>
          <w:sz w:val="24"/>
          <w:szCs w:val="24"/>
        </w:rPr>
        <w:t xml:space="preserve">Good communication skills and </w:t>
      </w:r>
      <w:r w:rsidR="00570C18" w:rsidRPr="002D0C64">
        <w:rPr>
          <w:rFonts w:ascii="Roboto Light" w:hAnsi="Roboto Light"/>
          <w:color w:val="000000" w:themeColor="text1"/>
          <w:sz w:val="24"/>
          <w:szCs w:val="24"/>
        </w:rPr>
        <w:t xml:space="preserve">report-writing for Presbyteral Synod and </w:t>
      </w:r>
      <w:r w:rsidR="00081DD4" w:rsidRPr="002D0C64">
        <w:rPr>
          <w:rFonts w:ascii="Roboto Light" w:hAnsi="Roboto Light"/>
          <w:color w:val="000000" w:themeColor="text1"/>
          <w:sz w:val="24"/>
          <w:szCs w:val="24"/>
        </w:rPr>
        <w:t>Diaconal Convocation.</w:t>
      </w:r>
    </w:p>
    <w:p w14:paraId="3D556720" w14:textId="2C43CCD2" w:rsidR="00D62B61" w:rsidRPr="002D0C64" w:rsidRDefault="00D62B61" w:rsidP="00532B3E">
      <w:pPr>
        <w:pStyle w:val="BodyA"/>
        <w:widowControl w:val="0"/>
        <w:numPr>
          <w:ilvl w:val="0"/>
          <w:numId w:val="11"/>
        </w:numPr>
        <w:spacing w:before="80" w:after="0" w:line="240" w:lineRule="auto"/>
        <w:rPr>
          <w:rFonts w:ascii="Roboto Light" w:hAnsi="Roboto Light"/>
          <w:color w:val="000000" w:themeColor="text1"/>
          <w:sz w:val="24"/>
          <w:szCs w:val="24"/>
        </w:rPr>
      </w:pPr>
      <w:r w:rsidRPr="002D0C64">
        <w:rPr>
          <w:rFonts w:ascii="Roboto Light" w:hAnsi="Roboto Light"/>
          <w:color w:val="000000" w:themeColor="text1"/>
          <w:sz w:val="24"/>
          <w:szCs w:val="24"/>
        </w:rPr>
        <w:t>Working collaboratively with the District Probationers’ Committee comprised of lay and ordained members.</w:t>
      </w:r>
    </w:p>
    <w:p w14:paraId="4C9123A3" w14:textId="77777777" w:rsidR="00AF6182" w:rsidRPr="002D0C64" w:rsidRDefault="00AF6182" w:rsidP="00334068">
      <w:pPr>
        <w:rPr>
          <w:rFonts w:ascii="Roboto Light" w:hAnsi="Roboto Light"/>
          <w:color w:val="000000" w:themeColor="text1"/>
        </w:rPr>
      </w:pPr>
    </w:p>
    <w:sectPr w:rsidR="00AF6182" w:rsidRPr="002D0C6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40AD" w14:textId="77777777" w:rsidR="000811E2" w:rsidRDefault="000811E2" w:rsidP="00363CFA">
      <w:pPr>
        <w:spacing w:before="0" w:after="0"/>
      </w:pPr>
      <w:r>
        <w:separator/>
      </w:r>
    </w:p>
  </w:endnote>
  <w:endnote w:type="continuationSeparator" w:id="0">
    <w:p w14:paraId="165AA50B" w14:textId="77777777" w:rsidR="000811E2" w:rsidRDefault="000811E2" w:rsidP="00363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565E" w14:textId="77777777" w:rsidR="000811E2" w:rsidRDefault="000811E2" w:rsidP="00363CFA">
      <w:pPr>
        <w:spacing w:before="0" w:after="0"/>
      </w:pPr>
      <w:r>
        <w:separator/>
      </w:r>
    </w:p>
  </w:footnote>
  <w:footnote w:type="continuationSeparator" w:id="0">
    <w:p w14:paraId="4388DB9F" w14:textId="77777777" w:rsidR="000811E2" w:rsidRDefault="000811E2" w:rsidP="00363C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352C" w14:textId="3888B17B" w:rsidR="00363CFA" w:rsidRDefault="001758A3">
    <w:pPr>
      <w:pStyle w:val="Header"/>
    </w:pPr>
    <w:r>
      <w:rPr>
        <w:noProof/>
        <w:lang w:eastAsia="en-GB"/>
      </w:rPr>
      <w:drawing>
        <wp:anchor distT="0" distB="0" distL="114300" distR="114300" simplePos="0" relativeHeight="251658240" behindDoc="1" locked="0" layoutInCell="1" allowOverlap="1" wp14:anchorId="6F0D9778" wp14:editId="150E79D1">
          <wp:simplePos x="0" y="0"/>
          <wp:positionH relativeFrom="column">
            <wp:posOffset>-923290</wp:posOffset>
          </wp:positionH>
          <wp:positionV relativeFrom="paragraph">
            <wp:posOffset>-449148</wp:posOffset>
          </wp:positionV>
          <wp:extent cx="7576459" cy="1040860"/>
          <wp:effectExtent l="0" t="0" r="0" b="0"/>
          <wp:wrapNone/>
          <wp:docPr id="110145600"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5600"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b="86952"/>
                  <a:stretch/>
                </pic:blipFill>
                <pic:spPr bwMode="auto">
                  <a:xfrm>
                    <a:off x="0" y="0"/>
                    <a:ext cx="7576459" cy="104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11"/>
    <w:multiLevelType w:val="hybridMultilevel"/>
    <w:tmpl w:val="6EE8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13A03"/>
    <w:multiLevelType w:val="hybridMultilevel"/>
    <w:tmpl w:val="8BC21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23B9F"/>
    <w:multiLevelType w:val="hybridMultilevel"/>
    <w:tmpl w:val="A166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5201A"/>
    <w:multiLevelType w:val="hybridMultilevel"/>
    <w:tmpl w:val="9E1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31170"/>
    <w:multiLevelType w:val="hybridMultilevel"/>
    <w:tmpl w:val="514C4FF6"/>
    <w:styleLink w:val="Bullets"/>
    <w:lvl w:ilvl="0" w:tplc="E4F8C39E">
      <w:start w:val="1"/>
      <w:numFmt w:val="bullet"/>
      <w:lvlText w:val="•"/>
      <w:lvlJc w:val="left"/>
      <w:pPr>
        <w:tabs>
          <w:tab w:val="left" w:pos="2040"/>
        </w:tabs>
        <w:ind w:left="89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EF2B7A8">
      <w:start w:val="1"/>
      <w:numFmt w:val="bullet"/>
      <w:lvlText w:val="•"/>
      <w:lvlJc w:val="left"/>
      <w:pPr>
        <w:tabs>
          <w:tab w:val="left" w:pos="2040"/>
        </w:tabs>
        <w:ind w:left="149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2612D6CE">
      <w:start w:val="1"/>
      <w:numFmt w:val="bullet"/>
      <w:lvlText w:val="•"/>
      <w:lvlJc w:val="left"/>
      <w:pPr>
        <w:ind w:left="209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D08EB4E">
      <w:start w:val="1"/>
      <w:numFmt w:val="bullet"/>
      <w:lvlText w:val="•"/>
      <w:lvlJc w:val="left"/>
      <w:pPr>
        <w:tabs>
          <w:tab w:val="left" w:pos="2040"/>
        </w:tabs>
        <w:ind w:left="269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8FACA26">
      <w:start w:val="1"/>
      <w:numFmt w:val="bullet"/>
      <w:lvlText w:val="•"/>
      <w:lvlJc w:val="left"/>
      <w:pPr>
        <w:tabs>
          <w:tab w:val="left" w:pos="2040"/>
        </w:tabs>
        <w:ind w:left="329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818FA66">
      <w:start w:val="1"/>
      <w:numFmt w:val="bullet"/>
      <w:lvlText w:val="•"/>
      <w:lvlJc w:val="left"/>
      <w:pPr>
        <w:tabs>
          <w:tab w:val="left" w:pos="2040"/>
        </w:tabs>
        <w:ind w:left="389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46CA110">
      <w:start w:val="1"/>
      <w:numFmt w:val="bullet"/>
      <w:lvlText w:val="•"/>
      <w:lvlJc w:val="left"/>
      <w:pPr>
        <w:tabs>
          <w:tab w:val="left" w:pos="2040"/>
        </w:tabs>
        <w:ind w:left="449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A38C668">
      <w:start w:val="1"/>
      <w:numFmt w:val="bullet"/>
      <w:lvlText w:val="•"/>
      <w:lvlJc w:val="left"/>
      <w:pPr>
        <w:tabs>
          <w:tab w:val="left" w:pos="2040"/>
        </w:tabs>
        <w:ind w:left="509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56047F0">
      <w:start w:val="1"/>
      <w:numFmt w:val="bullet"/>
      <w:lvlText w:val="•"/>
      <w:lvlJc w:val="left"/>
      <w:pPr>
        <w:tabs>
          <w:tab w:val="left" w:pos="2040"/>
        </w:tabs>
        <w:ind w:left="569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CB216C"/>
    <w:multiLevelType w:val="multilevel"/>
    <w:tmpl w:val="C85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2D5C88"/>
    <w:multiLevelType w:val="hybridMultilevel"/>
    <w:tmpl w:val="514C4FF6"/>
    <w:numStyleLink w:val="Bullets"/>
  </w:abstractNum>
  <w:abstractNum w:abstractNumId="7" w15:restartNumberingAfterBreak="0">
    <w:nsid w:val="6E9A655F"/>
    <w:multiLevelType w:val="multilevel"/>
    <w:tmpl w:val="5392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D7519"/>
    <w:multiLevelType w:val="hybridMultilevel"/>
    <w:tmpl w:val="8870B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BD6222"/>
    <w:multiLevelType w:val="hybridMultilevel"/>
    <w:tmpl w:val="57CA4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772119">
    <w:abstractNumId w:val="9"/>
  </w:num>
  <w:num w:numId="2" w16cid:durableId="1017731920">
    <w:abstractNumId w:val="7"/>
  </w:num>
  <w:num w:numId="3" w16cid:durableId="2025932305">
    <w:abstractNumId w:val="2"/>
  </w:num>
  <w:num w:numId="4" w16cid:durableId="1825388148">
    <w:abstractNumId w:val="1"/>
  </w:num>
  <w:num w:numId="5" w16cid:durableId="377507773">
    <w:abstractNumId w:val="10"/>
  </w:num>
  <w:num w:numId="6" w16cid:durableId="2047410579">
    <w:abstractNumId w:val="8"/>
  </w:num>
  <w:num w:numId="7" w16cid:durableId="1518077490">
    <w:abstractNumId w:val="5"/>
  </w:num>
  <w:num w:numId="8" w16cid:durableId="530605798">
    <w:abstractNumId w:val="3"/>
  </w:num>
  <w:num w:numId="9" w16cid:durableId="1343816997">
    <w:abstractNumId w:val="0"/>
  </w:num>
  <w:num w:numId="10" w16cid:durableId="1854689301">
    <w:abstractNumId w:val="4"/>
  </w:num>
  <w:num w:numId="11" w16cid:durableId="1309557508">
    <w:abstractNumId w:val="6"/>
    <w:lvlOverride w:ilvl="0">
      <w:lvl w:ilvl="0" w:tplc="C13E23F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B0864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EC406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20DEE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F0581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3873E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3F87F7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FECE6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6BA3E8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5Dark-Accent1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5"/>
    <w:rsid w:val="00074A4E"/>
    <w:rsid w:val="000811E2"/>
    <w:rsid w:val="00081DD4"/>
    <w:rsid w:val="000A6056"/>
    <w:rsid w:val="000E496C"/>
    <w:rsid w:val="00103668"/>
    <w:rsid w:val="0011747E"/>
    <w:rsid w:val="001758A3"/>
    <w:rsid w:val="00185BA0"/>
    <w:rsid w:val="001919E2"/>
    <w:rsid w:val="001B4486"/>
    <w:rsid w:val="001E4C17"/>
    <w:rsid w:val="00265FB2"/>
    <w:rsid w:val="00273727"/>
    <w:rsid w:val="00284C43"/>
    <w:rsid w:val="002A46A6"/>
    <w:rsid w:val="002D0C64"/>
    <w:rsid w:val="003032E3"/>
    <w:rsid w:val="00334068"/>
    <w:rsid w:val="00345423"/>
    <w:rsid w:val="00347737"/>
    <w:rsid w:val="00363CFA"/>
    <w:rsid w:val="0037409D"/>
    <w:rsid w:val="0038717F"/>
    <w:rsid w:val="00391638"/>
    <w:rsid w:val="00391B23"/>
    <w:rsid w:val="003A103F"/>
    <w:rsid w:val="003D5CDA"/>
    <w:rsid w:val="004070C9"/>
    <w:rsid w:val="004369D8"/>
    <w:rsid w:val="004A39AF"/>
    <w:rsid w:val="004E2776"/>
    <w:rsid w:val="004F4561"/>
    <w:rsid w:val="00505079"/>
    <w:rsid w:val="00512896"/>
    <w:rsid w:val="00526F79"/>
    <w:rsid w:val="00532B3E"/>
    <w:rsid w:val="00533702"/>
    <w:rsid w:val="00543047"/>
    <w:rsid w:val="00547ED7"/>
    <w:rsid w:val="00560D9F"/>
    <w:rsid w:val="005646AB"/>
    <w:rsid w:val="00567873"/>
    <w:rsid w:val="00570C18"/>
    <w:rsid w:val="00574416"/>
    <w:rsid w:val="005769C3"/>
    <w:rsid w:val="00591622"/>
    <w:rsid w:val="005B4455"/>
    <w:rsid w:val="005D041A"/>
    <w:rsid w:val="005D4207"/>
    <w:rsid w:val="006076FF"/>
    <w:rsid w:val="006C502A"/>
    <w:rsid w:val="0071522A"/>
    <w:rsid w:val="0074124D"/>
    <w:rsid w:val="00757CD1"/>
    <w:rsid w:val="00770CA7"/>
    <w:rsid w:val="0077702F"/>
    <w:rsid w:val="007E6EB4"/>
    <w:rsid w:val="008312EF"/>
    <w:rsid w:val="00833085"/>
    <w:rsid w:val="0083511D"/>
    <w:rsid w:val="00875BB6"/>
    <w:rsid w:val="00880803"/>
    <w:rsid w:val="00892F11"/>
    <w:rsid w:val="00914B60"/>
    <w:rsid w:val="00923C09"/>
    <w:rsid w:val="00926CEA"/>
    <w:rsid w:val="0095511E"/>
    <w:rsid w:val="00974F5A"/>
    <w:rsid w:val="00995676"/>
    <w:rsid w:val="00996098"/>
    <w:rsid w:val="009B7C34"/>
    <w:rsid w:val="009E0129"/>
    <w:rsid w:val="009F3049"/>
    <w:rsid w:val="00A37781"/>
    <w:rsid w:val="00A766CB"/>
    <w:rsid w:val="00AF6182"/>
    <w:rsid w:val="00B10815"/>
    <w:rsid w:val="00B42AF7"/>
    <w:rsid w:val="00B44647"/>
    <w:rsid w:val="00B666AD"/>
    <w:rsid w:val="00B72F28"/>
    <w:rsid w:val="00B827EA"/>
    <w:rsid w:val="00B93A4A"/>
    <w:rsid w:val="00BA5503"/>
    <w:rsid w:val="00C4706F"/>
    <w:rsid w:val="00C56E14"/>
    <w:rsid w:val="00C64114"/>
    <w:rsid w:val="00CB15A3"/>
    <w:rsid w:val="00CE1585"/>
    <w:rsid w:val="00CE20D0"/>
    <w:rsid w:val="00D25C80"/>
    <w:rsid w:val="00D32406"/>
    <w:rsid w:val="00D43E9E"/>
    <w:rsid w:val="00D62B61"/>
    <w:rsid w:val="00DC102D"/>
    <w:rsid w:val="00DC6DEC"/>
    <w:rsid w:val="00DC7371"/>
    <w:rsid w:val="00DE162C"/>
    <w:rsid w:val="00E54BCB"/>
    <w:rsid w:val="00E721E3"/>
    <w:rsid w:val="00E77295"/>
    <w:rsid w:val="00E82E83"/>
    <w:rsid w:val="00EC72C3"/>
    <w:rsid w:val="00F46D7E"/>
    <w:rsid w:val="00F57B1D"/>
    <w:rsid w:val="00FA3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EE67"/>
  <w15:docId w15:val="{139CE437-66A4-4507-9A6D-1BD443B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FA"/>
    <w:pPr>
      <w:spacing w:before="120" w:after="120"/>
    </w:pPr>
    <w:rPr>
      <w:rFonts w:ascii="Arial" w:hAnsi="Arial"/>
      <w:sz w:val="20"/>
    </w:rPr>
  </w:style>
  <w:style w:type="paragraph" w:styleId="Heading1">
    <w:name w:val="heading 1"/>
    <w:basedOn w:val="Normal"/>
    <w:next w:val="Normal"/>
    <w:link w:val="Heading1Char"/>
    <w:uiPriority w:val="9"/>
    <w:qFormat/>
    <w:rsid w:val="001758A3"/>
    <w:pPr>
      <w:keepNext/>
      <w:keepLines/>
      <w:spacing w:before="360" w:after="80"/>
      <w:outlineLvl w:val="0"/>
    </w:pPr>
    <w:rPr>
      <w:rFonts w:eastAsiaTheme="majorEastAsia" w:cstheme="majorBidi"/>
      <w:b/>
      <w:color w:val="C52026"/>
      <w:sz w:val="40"/>
      <w:szCs w:val="40"/>
    </w:rPr>
  </w:style>
  <w:style w:type="paragraph" w:styleId="Heading2">
    <w:name w:val="heading 2"/>
    <w:basedOn w:val="Normal"/>
    <w:next w:val="Normal"/>
    <w:link w:val="Heading2Char"/>
    <w:uiPriority w:val="9"/>
    <w:semiHidden/>
    <w:unhideWhenUsed/>
    <w:qFormat/>
    <w:rsid w:val="00B10815"/>
    <w:pPr>
      <w:keepNext/>
      <w:keepLines/>
      <w:spacing w:before="160" w:after="80"/>
      <w:outlineLvl w:val="1"/>
    </w:pPr>
    <w:rPr>
      <w:rFonts w:asciiTheme="majorHAnsi" w:eastAsiaTheme="majorEastAsia" w:hAnsiTheme="majorHAnsi" w:cstheme="majorBidi"/>
      <w:color w:val="93181C" w:themeColor="accent1" w:themeShade="BF"/>
      <w:sz w:val="32"/>
      <w:szCs w:val="32"/>
    </w:rPr>
  </w:style>
  <w:style w:type="paragraph" w:styleId="Heading3">
    <w:name w:val="heading 3"/>
    <w:basedOn w:val="Normal"/>
    <w:next w:val="Normal"/>
    <w:link w:val="Heading3Char"/>
    <w:uiPriority w:val="9"/>
    <w:semiHidden/>
    <w:unhideWhenUsed/>
    <w:qFormat/>
    <w:rsid w:val="00B10815"/>
    <w:pPr>
      <w:keepNext/>
      <w:keepLines/>
      <w:spacing w:before="160" w:after="80"/>
      <w:outlineLvl w:val="2"/>
    </w:pPr>
    <w:rPr>
      <w:rFonts w:eastAsiaTheme="majorEastAsia" w:cstheme="majorBidi"/>
      <w:color w:val="93181C" w:themeColor="accent1" w:themeShade="BF"/>
      <w:sz w:val="28"/>
      <w:szCs w:val="28"/>
    </w:rPr>
  </w:style>
  <w:style w:type="paragraph" w:styleId="Heading4">
    <w:name w:val="heading 4"/>
    <w:basedOn w:val="Normal"/>
    <w:next w:val="Normal"/>
    <w:link w:val="Heading4Char"/>
    <w:uiPriority w:val="9"/>
    <w:semiHidden/>
    <w:unhideWhenUsed/>
    <w:qFormat/>
    <w:rsid w:val="00B10815"/>
    <w:pPr>
      <w:keepNext/>
      <w:keepLines/>
      <w:spacing w:before="80" w:after="40"/>
      <w:outlineLvl w:val="3"/>
    </w:pPr>
    <w:rPr>
      <w:rFonts w:eastAsiaTheme="majorEastAsia" w:cstheme="majorBidi"/>
      <w:i/>
      <w:iCs/>
      <w:color w:val="93181C" w:themeColor="accent1" w:themeShade="BF"/>
    </w:rPr>
  </w:style>
  <w:style w:type="paragraph" w:styleId="Heading5">
    <w:name w:val="heading 5"/>
    <w:basedOn w:val="Normal"/>
    <w:next w:val="Normal"/>
    <w:link w:val="Heading5Char"/>
    <w:uiPriority w:val="9"/>
    <w:semiHidden/>
    <w:unhideWhenUsed/>
    <w:qFormat/>
    <w:rsid w:val="00B10815"/>
    <w:pPr>
      <w:keepNext/>
      <w:keepLines/>
      <w:spacing w:before="80" w:after="40"/>
      <w:outlineLvl w:val="4"/>
    </w:pPr>
    <w:rPr>
      <w:rFonts w:eastAsiaTheme="majorEastAsia" w:cstheme="majorBidi"/>
      <w:color w:val="93181C" w:themeColor="accent1" w:themeShade="BF"/>
    </w:rPr>
  </w:style>
  <w:style w:type="paragraph" w:styleId="Heading6">
    <w:name w:val="heading 6"/>
    <w:basedOn w:val="Normal"/>
    <w:next w:val="Normal"/>
    <w:link w:val="Heading6Char"/>
    <w:uiPriority w:val="9"/>
    <w:semiHidden/>
    <w:unhideWhenUsed/>
    <w:qFormat/>
    <w:rsid w:val="00B108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8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8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8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A3"/>
    <w:rPr>
      <w:rFonts w:ascii="Arial" w:eastAsiaTheme="majorEastAsia" w:hAnsi="Arial" w:cstheme="majorBidi"/>
      <w:b/>
      <w:color w:val="C52026"/>
      <w:sz w:val="40"/>
      <w:szCs w:val="40"/>
    </w:rPr>
  </w:style>
  <w:style w:type="character" w:customStyle="1" w:styleId="Heading2Char">
    <w:name w:val="Heading 2 Char"/>
    <w:basedOn w:val="DefaultParagraphFont"/>
    <w:link w:val="Heading2"/>
    <w:uiPriority w:val="9"/>
    <w:semiHidden/>
    <w:rsid w:val="00B10815"/>
    <w:rPr>
      <w:rFonts w:asciiTheme="majorHAnsi" w:eastAsiaTheme="majorEastAsia" w:hAnsiTheme="majorHAnsi" w:cstheme="majorBidi"/>
      <w:color w:val="93181C" w:themeColor="accent1" w:themeShade="BF"/>
      <w:sz w:val="32"/>
      <w:szCs w:val="32"/>
    </w:rPr>
  </w:style>
  <w:style w:type="character" w:customStyle="1" w:styleId="Heading3Char">
    <w:name w:val="Heading 3 Char"/>
    <w:basedOn w:val="DefaultParagraphFont"/>
    <w:link w:val="Heading3"/>
    <w:uiPriority w:val="9"/>
    <w:semiHidden/>
    <w:rsid w:val="00B10815"/>
    <w:rPr>
      <w:rFonts w:eastAsiaTheme="majorEastAsia" w:cstheme="majorBidi"/>
      <w:color w:val="93181C" w:themeColor="accent1" w:themeShade="BF"/>
      <w:sz w:val="28"/>
      <w:szCs w:val="28"/>
    </w:rPr>
  </w:style>
  <w:style w:type="character" w:customStyle="1" w:styleId="Heading4Char">
    <w:name w:val="Heading 4 Char"/>
    <w:basedOn w:val="DefaultParagraphFont"/>
    <w:link w:val="Heading4"/>
    <w:uiPriority w:val="9"/>
    <w:semiHidden/>
    <w:rsid w:val="00B10815"/>
    <w:rPr>
      <w:rFonts w:eastAsiaTheme="majorEastAsia" w:cstheme="majorBidi"/>
      <w:i/>
      <w:iCs/>
      <w:color w:val="93181C" w:themeColor="accent1" w:themeShade="BF"/>
    </w:rPr>
  </w:style>
  <w:style w:type="character" w:customStyle="1" w:styleId="Heading5Char">
    <w:name w:val="Heading 5 Char"/>
    <w:basedOn w:val="DefaultParagraphFont"/>
    <w:link w:val="Heading5"/>
    <w:uiPriority w:val="9"/>
    <w:semiHidden/>
    <w:rsid w:val="00B10815"/>
    <w:rPr>
      <w:rFonts w:eastAsiaTheme="majorEastAsia" w:cstheme="majorBidi"/>
      <w:color w:val="93181C" w:themeColor="accent1" w:themeShade="BF"/>
    </w:rPr>
  </w:style>
  <w:style w:type="character" w:customStyle="1" w:styleId="Heading6Char">
    <w:name w:val="Heading 6 Char"/>
    <w:basedOn w:val="DefaultParagraphFont"/>
    <w:link w:val="Heading6"/>
    <w:uiPriority w:val="9"/>
    <w:semiHidden/>
    <w:rsid w:val="00B10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15"/>
    <w:rPr>
      <w:rFonts w:eastAsiaTheme="majorEastAsia" w:cstheme="majorBidi"/>
      <w:color w:val="272727" w:themeColor="text1" w:themeTint="D8"/>
    </w:rPr>
  </w:style>
  <w:style w:type="paragraph" w:styleId="Title">
    <w:name w:val="Title"/>
    <w:basedOn w:val="Normal"/>
    <w:next w:val="Normal"/>
    <w:link w:val="TitleChar"/>
    <w:uiPriority w:val="10"/>
    <w:qFormat/>
    <w:rsid w:val="00B108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815"/>
    <w:rPr>
      <w:i/>
      <w:iCs/>
      <w:color w:val="404040" w:themeColor="text1" w:themeTint="BF"/>
    </w:rPr>
  </w:style>
  <w:style w:type="paragraph" w:styleId="ListParagraph">
    <w:name w:val="List Paragraph"/>
    <w:basedOn w:val="Normal"/>
    <w:uiPriority w:val="34"/>
    <w:qFormat/>
    <w:rsid w:val="00363CFA"/>
    <w:pPr>
      <w:contextualSpacing/>
    </w:pPr>
  </w:style>
  <w:style w:type="character" w:styleId="IntenseEmphasis">
    <w:name w:val="Intense Emphasis"/>
    <w:uiPriority w:val="21"/>
    <w:qFormat/>
    <w:rsid w:val="00B10815"/>
    <w:rPr>
      <w:i/>
      <w:iCs/>
      <w:color w:val="93181C" w:themeColor="accent1" w:themeShade="BF"/>
    </w:rPr>
  </w:style>
  <w:style w:type="paragraph" w:styleId="IntenseQuote">
    <w:name w:val="Intense Quote"/>
    <w:basedOn w:val="Normal"/>
    <w:next w:val="Normal"/>
    <w:link w:val="IntenseQuoteChar"/>
    <w:uiPriority w:val="30"/>
    <w:qFormat/>
    <w:rsid w:val="00B10815"/>
    <w:pPr>
      <w:pBdr>
        <w:top w:val="single" w:sz="4" w:space="10" w:color="93181C" w:themeColor="accent1" w:themeShade="BF"/>
        <w:bottom w:val="single" w:sz="4" w:space="10" w:color="93181C" w:themeColor="accent1" w:themeShade="BF"/>
      </w:pBdr>
      <w:spacing w:before="360" w:after="360"/>
      <w:ind w:left="864" w:right="864"/>
      <w:jc w:val="center"/>
    </w:pPr>
    <w:rPr>
      <w:i/>
      <w:iCs/>
      <w:color w:val="93181C" w:themeColor="accent1" w:themeShade="BF"/>
    </w:rPr>
  </w:style>
  <w:style w:type="character" w:customStyle="1" w:styleId="IntenseQuoteChar">
    <w:name w:val="Intense Quote Char"/>
    <w:basedOn w:val="DefaultParagraphFont"/>
    <w:link w:val="IntenseQuote"/>
    <w:uiPriority w:val="30"/>
    <w:rsid w:val="00B10815"/>
    <w:rPr>
      <w:i/>
      <w:iCs/>
      <w:color w:val="93181C" w:themeColor="accent1" w:themeShade="BF"/>
    </w:rPr>
  </w:style>
  <w:style w:type="character" w:styleId="IntenseReference">
    <w:name w:val="Intense Reference"/>
    <w:basedOn w:val="DefaultParagraphFont"/>
    <w:uiPriority w:val="32"/>
    <w:qFormat/>
    <w:rsid w:val="00B10815"/>
    <w:rPr>
      <w:b/>
      <w:bCs/>
      <w:smallCaps/>
      <w:color w:val="93181C" w:themeColor="accent1" w:themeShade="BF"/>
      <w:spacing w:val="5"/>
    </w:rPr>
  </w:style>
  <w:style w:type="paragraph" w:styleId="Caption">
    <w:name w:val="caption"/>
    <w:basedOn w:val="Normal"/>
    <w:next w:val="Normal"/>
    <w:uiPriority w:val="35"/>
    <w:semiHidden/>
    <w:unhideWhenUsed/>
    <w:qFormat/>
    <w:rsid w:val="00B10815"/>
    <w:pPr>
      <w:spacing w:after="200"/>
    </w:pPr>
    <w:rPr>
      <w:i/>
      <w:iCs/>
      <w:color w:val="454545" w:themeColor="text2"/>
      <w:sz w:val="18"/>
      <w:szCs w:val="18"/>
    </w:rPr>
  </w:style>
  <w:style w:type="character" w:styleId="Strong">
    <w:name w:val="Strong"/>
    <w:basedOn w:val="DefaultParagraphFont"/>
    <w:uiPriority w:val="22"/>
    <w:qFormat/>
    <w:rsid w:val="00B10815"/>
    <w:rPr>
      <w:b/>
      <w:bCs/>
    </w:rPr>
  </w:style>
  <w:style w:type="character" w:styleId="Emphasis">
    <w:name w:val="Emphasis"/>
    <w:uiPriority w:val="20"/>
    <w:qFormat/>
    <w:rsid w:val="00B10815"/>
    <w:rPr>
      <w:i/>
      <w:iCs/>
    </w:rPr>
  </w:style>
  <w:style w:type="paragraph" w:styleId="NoSpacing">
    <w:name w:val="No Spacing"/>
    <w:basedOn w:val="Normal"/>
    <w:link w:val="NoSpacingChar"/>
    <w:uiPriority w:val="1"/>
    <w:qFormat/>
    <w:rsid w:val="00B10815"/>
  </w:style>
  <w:style w:type="character" w:styleId="SubtleEmphasis">
    <w:name w:val="Subtle Emphasis"/>
    <w:uiPriority w:val="19"/>
    <w:qFormat/>
    <w:rsid w:val="00B10815"/>
    <w:rPr>
      <w:i/>
      <w:iCs/>
      <w:color w:val="404040" w:themeColor="text1" w:themeTint="BF"/>
    </w:rPr>
  </w:style>
  <w:style w:type="character" w:styleId="SubtleReference">
    <w:name w:val="Subtle Reference"/>
    <w:uiPriority w:val="31"/>
    <w:qFormat/>
    <w:rsid w:val="00B10815"/>
    <w:rPr>
      <w:smallCaps/>
      <w:color w:val="5A5A5A" w:themeColor="text1" w:themeTint="A5"/>
    </w:rPr>
  </w:style>
  <w:style w:type="character" w:styleId="BookTitle">
    <w:name w:val="Book Title"/>
    <w:basedOn w:val="DefaultParagraphFont"/>
    <w:uiPriority w:val="33"/>
    <w:qFormat/>
    <w:rsid w:val="00B10815"/>
    <w:rPr>
      <w:b/>
      <w:bCs/>
      <w:i/>
      <w:iCs/>
      <w:spacing w:val="5"/>
    </w:rPr>
  </w:style>
  <w:style w:type="paragraph" w:styleId="TOCHeading">
    <w:name w:val="TOC Heading"/>
    <w:basedOn w:val="Heading1"/>
    <w:next w:val="Normal"/>
    <w:uiPriority w:val="39"/>
    <w:semiHidden/>
    <w:unhideWhenUsed/>
    <w:qFormat/>
    <w:rsid w:val="00B10815"/>
    <w:pPr>
      <w:spacing w:before="240" w:after="0"/>
      <w:outlineLvl w:val="9"/>
    </w:pPr>
    <w:rPr>
      <w:sz w:val="32"/>
      <w:szCs w:val="32"/>
    </w:rPr>
  </w:style>
  <w:style w:type="character" w:customStyle="1" w:styleId="NoSpacingChar">
    <w:name w:val="No Spacing Char"/>
    <w:basedOn w:val="DefaultParagraphFont"/>
    <w:link w:val="NoSpacing"/>
    <w:uiPriority w:val="1"/>
    <w:rsid w:val="00B10815"/>
  </w:style>
  <w:style w:type="paragraph" w:customStyle="1" w:styleId="PersonalName">
    <w:name w:val="Personal Name"/>
    <w:basedOn w:val="Title"/>
    <w:rsid w:val="00B10815"/>
    <w:rPr>
      <w:b/>
      <w:caps/>
      <w:color w:val="000000"/>
      <w:sz w:val="28"/>
      <w:szCs w:val="28"/>
    </w:rPr>
  </w:style>
  <w:style w:type="table" w:styleId="TableGrid">
    <w:name w:val="Table Grid"/>
    <w:basedOn w:val="TableNormal"/>
    <w:uiPriority w:val="39"/>
    <w:rsid w:val="00B1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0815"/>
    <w:pPr>
      <w:spacing w:before="100" w:beforeAutospacing="1" w:after="100" w:afterAutospacing="1"/>
    </w:pPr>
    <w:rPr>
      <w:rFonts w:ascii="Times New Roman" w:eastAsia="Times New Roman" w:hAnsi="Times New Roman" w:cs="Times New Roman"/>
      <w:kern w:val="0"/>
      <w:lang w:eastAsia="en-GB"/>
      <w14:ligatures w14:val="none"/>
    </w:rPr>
  </w:style>
  <w:style w:type="table" w:customStyle="1" w:styleId="GridTable5Dark-Accent11">
    <w:name w:val="Grid Table 5 Dark - Accent 11"/>
    <w:basedOn w:val="TableNormal"/>
    <w:uiPriority w:val="50"/>
    <w:rsid w:val="00543047"/>
    <w:rPr>
      <w:rFonts w:ascii="Arial" w:hAnsi="Arial"/>
      <w:sz w:val="20"/>
    </w:rPr>
    <w:tblPr>
      <w:tblStyleRowBandSize w:val="1"/>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auto"/>
      <w:vAlign w:val="center"/>
    </w:tcPr>
    <w:tblStylePr w:type="firstRow">
      <w:rPr>
        <w:rFonts w:ascii="Arial" w:hAnsi="Arial"/>
        <w:b/>
        <w:color w:val="FFFFFF" w:themeColor="background1"/>
        <w:sz w:val="22"/>
      </w:rPr>
      <w:tblPr/>
      <w:tcPr>
        <w:shd w:val="clear" w:color="auto" w:fill="C52026"/>
      </w:tcPr>
    </w:tblStylePr>
    <w:tblStylePr w:type="lastRow">
      <w:rPr>
        <w:b/>
        <w:bCs/>
        <w:color w:val="auto"/>
      </w:rPr>
    </w:tblStylePr>
    <w:tblStylePr w:type="firstCol">
      <w:rPr>
        <w:rFonts w:ascii="Arial" w:hAnsi="Arial"/>
        <w:b/>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2026" w:themeFill="accent1"/>
      </w:tcPr>
    </w:tblStylePr>
    <w:tblStylePr w:type="lastCol">
      <w:rPr>
        <w:b w:val="0"/>
        <w:bCs/>
        <w:color w:val="000000" w:themeColor="text1"/>
      </w:rPr>
    </w:tblStylePr>
    <w:tblStylePr w:type="band1Vert">
      <w:pPr>
        <w:jc w:val="left"/>
      </w:pPr>
      <w:rPr>
        <w:rFonts w:ascii="Arial" w:hAnsi="Arial"/>
        <w:sz w:val="20"/>
      </w:rPr>
      <w:tblPr/>
      <w:tcPr>
        <w:vAlign w:val="top"/>
      </w:tcPr>
    </w:tblStylePr>
    <w:tblStylePr w:type="band2Vert">
      <w:pPr>
        <w:jc w:val="left"/>
      </w:pPr>
      <w:rPr>
        <w:rFonts w:ascii="Arial" w:hAnsi="Arial"/>
        <w:b/>
        <w:color w:val="FFFFFF" w:themeColor="background1"/>
        <w:sz w:val="20"/>
      </w:rPr>
      <w:tblPr/>
      <w:tcPr>
        <w:shd w:val="clear" w:color="auto" w:fill="C52026"/>
        <w:vAlign w:val="top"/>
      </w:tcPr>
    </w:tblStylePr>
    <w:tblStylePr w:type="band1Horz">
      <w:rPr>
        <w:rFonts w:ascii="Arial" w:hAnsi="Arial"/>
      </w:rPr>
    </w:tblStylePr>
    <w:tblStylePr w:type="band2Horz">
      <w:rPr>
        <w:rFonts w:ascii="Arial" w:hAnsi="Arial"/>
      </w:rPr>
    </w:tblStylePr>
    <w:tblStylePr w:type="swCell">
      <w:rPr>
        <w:color w:val="FFFFFF" w:themeColor="background1"/>
      </w:rPr>
    </w:tblStylePr>
  </w:style>
  <w:style w:type="table" w:customStyle="1" w:styleId="GridTable4-Accent11">
    <w:name w:val="Grid Table 4 - Accent 11"/>
    <w:basedOn w:val="TableNormal"/>
    <w:uiPriority w:val="49"/>
    <w:rsid w:val="00D32406"/>
    <w:rPr>
      <w:rFonts w:ascii="Arial" w:hAnsi="Arial"/>
      <w:sz w:val="22"/>
    </w:rPr>
    <w:tblPr>
      <w:tblStyleRowBandSize w:val="1"/>
      <w:tblStyleColBandSize w:val="1"/>
      <w:tblBorders>
        <w:top w:val="single" w:sz="6" w:space="0" w:color="C52026"/>
      </w:tblBorders>
    </w:tblPr>
    <w:tcPr>
      <w:shd w:val="clear" w:color="auto" w:fill="FFFFFF" w:themeFill="background1"/>
    </w:tcPr>
    <w:tblStylePr w:type="firstRow">
      <w:rPr>
        <w:b w:val="0"/>
        <w:bCs/>
        <w:color w:val="000000" w:themeColor="text1"/>
      </w:rPr>
    </w:tblStylePr>
    <w:tblStylePr w:type="lastRow">
      <w:rPr>
        <w:b/>
        <w:bCs/>
      </w:rPr>
      <w:tblPr/>
      <w:tcPr>
        <w:tcBorders>
          <w:top w:val="double" w:sz="4" w:space="0" w:color="C52026" w:themeColor="accent1"/>
        </w:tcBorders>
      </w:tcPr>
    </w:tblStylePr>
    <w:tblStylePr w:type="firstCol">
      <w:rPr>
        <w:rFonts w:ascii="Arial" w:hAnsi="Arial"/>
        <w:b w:val="0"/>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52026"/>
      </w:tcPr>
    </w:tblStylePr>
    <w:tblStylePr w:type="lastCol">
      <w:rPr>
        <w:b w:val="0"/>
        <w:bCs/>
      </w:rPr>
    </w:tblStylePr>
    <w:tblStylePr w:type="band1Horz">
      <w:rPr>
        <w:color w:val="000000" w:themeColor="text1"/>
      </w:rPr>
      <w:tblPr/>
      <w:tcPr>
        <w:shd w:val="clear" w:color="auto" w:fill="FFFFFF" w:themeFill="background1"/>
      </w:tcPr>
    </w:tblStylePr>
  </w:style>
  <w:style w:type="table" w:customStyle="1" w:styleId="ListTable7Colorful-Accent11">
    <w:name w:val="List Table 7 Colorful - Accent 11"/>
    <w:basedOn w:val="TableNormal"/>
    <w:uiPriority w:val="52"/>
    <w:rsid w:val="00B10815"/>
    <w:rPr>
      <w:color w:val="9318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520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520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520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52026" w:themeColor="accent1"/>
        </w:tcBorders>
        <w:shd w:val="clear" w:color="auto" w:fill="FFFFFF" w:themeFill="background1"/>
      </w:tcPr>
    </w:tblStylePr>
    <w:tblStylePr w:type="band1Vert">
      <w:tblPr/>
      <w:tcPr>
        <w:shd w:val="clear" w:color="auto" w:fill="F7CECF" w:themeFill="accent1" w:themeFillTint="33"/>
      </w:tcPr>
    </w:tblStylePr>
    <w:tblStylePr w:type="band1Horz">
      <w:tblPr/>
      <w:tcPr>
        <w:shd w:val="clear" w:color="auto" w:fill="F7CE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1">
    <w:name w:val="Grid Table 5 Dark1"/>
    <w:basedOn w:val="TableNormal"/>
    <w:uiPriority w:val="50"/>
    <w:rsid w:val="00CB15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Accent61">
    <w:name w:val="Grid Table 4 - Accent 61"/>
    <w:basedOn w:val="TableNormal"/>
    <w:uiPriority w:val="49"/>
    <w:rsid w:val="00CB15A3"/>
    <w:tblPr>
      <w:tblStyleRowBandSize w:val="1"/>
      <w:tblStyleColBandSize w:val="1"/>
      <w:tblBorders>
        <w:top w:val="single" w:sz="4" w:space="0" w:color="F6B474" w:themeColor="accent6" w:themeTint="99"/>
        <w:left w:val="single" w:sz="4" w:space="0" w:color="F6B474" w:themeColor="accent6" w:themeTint="99"/>
        <w:bottom w:val="single" w:sz="4" w:space="0" w:color="F6B474" w:themeColor="accent6" w:themeTint="99"/>
        <w:right w:val="single" w:sz="4" w:space="0" w:color="F6B474" w:themeColor="accent6" w:themeTint="99"/>
        <w:insideH w:val="single" w:sz="4" w:space="0" w:color="F6B474" w:themeColor="accent6" w:themeTint="99"/>
        <w:insideV w:val="single" w:sz="4" w:space="0" w:color="F6B474" w:themeColor="accent6" w:themeTint="99"/>
      </w:tblBorders>
    </w:tblPr>
    <w:tblStylePr w:type="firstRow">
      <w:rPr>
        <w:b/>
        <w:bCs/>
        <w:color w:val="FFFFFF" w:themeColor="background1"/>
      </w:rPr>
      <w:tblPr/>
      <w:tcPr>
        <w:tcBorders>
          <w:top w:val="single" w:sz="4" w:space="0" w:color="F18318" w:themeColor="accent6"/>
          <w:left w:val="single" w:sz="4" w:space="0" w:color="F18318" w:themeColor="accent6"/>
          <w:bottom w:val="single" w:sz="4" w:space="0" w:color="F18318" w:themeColor="accent6"/>
          <w:right w:val="single" w:sz="4" w:space="0" w:color="F18318" w:themeColor="accent6"/>
          <w:insideH w:val="nil"/>
          <w:insideV w:val="nil"/>
        </w:tcBorders>
        <w:shd w:val="clear" w:color="auto" w:fill="F18318" w:themeFill="accent6"/>
      </w:tcPr>
    </w:tblStylePr>
    <w:tblStylePr w:type="lastRow">
      <w:rPr>
        <w:b/>
        <w:bCs/>
      </w:rPr>
      <w:tblPr/>
      <w:tcPr>
        <w:tcBorders>
          <w:top w:val="double" w:sz="4" w:space="0" w:color="F18318" w:themeColor="accent6"/>
        </w:tcBorders>
      </w:tcPr>
    </w:tblStylePr>
    <w:tblStylePr w:type="firstCol">
      <w:rPr>
        <w:b/>
        <w:bCs/>
      </w:rPr>
    </w:tblStylePr>
    <w:tblStylePr w:type="lastCol">
      <w:rPr>
        <w:b/>
        <w:bCs/>
      </w:rPr>
    </w:tblStylePr>
    <w:tblStylePr w:type="band1Vert">
      <w:tblPr/>
      <w:tcPr>
        <w:shd w:val="clear" w:color="auto" w:fill="FCE6D0" w:themeFill="accent6" w:themeFillTint="33"/>
      </w:tcPr>
    </w:tblStylePr>
    <w:tblStylePr w:type="band1Horz">
      <w:tblPr/>
      <w:tcPr>
        <w:shd w:val="clear" w:color="auto" w:fill="FCE6D0" w:themeFill="accent6" w:themeFillTint="33"/>
      </w:tcPr>
    </w:tblStylePr>
  </w:style>
  <w:style w:type="table" w:customStyle="1" w:styleId="GridTable5Dark-Accent21">
    <w:name w:val="Grid Table 5 Dark - Accent 21"/>
    <w:basedOn w:val="TableNormal"/>
    <w:uiPriority w:val="50"/>
    <w:rsid w:val="003340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3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8C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8C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8C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8C3" w:themeFill="accent2"/>
      </w:tcPr>
    </w:tblStylePr>
    <w:tblStylePr w:type="band1Vert">
      <w:tblPr/>
      <w:tcPr>
        <w:shd w:val="clear" w:color="auto" w:fill="B1C8E7" w:themeFill="accent2" w:themeFillTint="66"/>
      </w:tcPr>
    </w:tblStylePr>
    <w:tblStylePr w:type="band1Horz">
      <w:tblPr/>
      <w:tcPr>
        <w:shd w:val="clear" w:color="auto" w:fill="B1C8E7" w:themeFill="accent2" w:themeFillTint="66"/>
      </w:tcPr>
    </w:tblStylePr>
  </w:style>
  <w:style w:type="table" w:customStyle="1" w:styleId="GridTable4-Accent51">
    <w:name w:val="Grid Table 4 - Accent 51"/>
    <w:basedOn w:val="TableNormal"/>
    <w:uiPriority w:val="49"/>
    <w:rsid w:val="00334068"/>
    <w:tblPr>
      <w:tblStyleRowBandSize w:val="1"/>
      <w:tblStyleColBandSize w:val="1"/>
      <w:tblBorders>
        <w:top w:val="single" w:sz="4" w:space="0" w:color="EA787C" w:themeColor="accent5" w:themeTint="99"/>
        <w:left w:val="single" w:sz="4" w:space="0" w:color="EA787C" w:themeColor="accent5" w:themeTint="99"/>
        <w:bottom w:val="single" w:sz="4" w:space="0" w:color="EA787C" w:themeColor="accent5" w:themeTint="99"/>
        <w:right w:val="single" w:sz="4" w:space="0" w:color="EA787C" w:themeColor="accent5" w:themeTint="99"/>
        <w:insideH w:val="single" w:sz="4" w:space="0" w:color="EA787C" w:themeColor="accent5" w:themeTint="99"/>
        <w:insideV w:val="single" w:sz="4" w:space="0" w:color="EA787C" w:themeColor="accent5" w:themeTint="99"/>
      </w:tblBorders>
    </w:tblPr>
    <w:tblStylePr w:type="firstRow">
      <w:rPr>
        <w:b/>
        <w:bCs/>
        <w:color w:val="FFFFFF" w:themeColor="background1"/>
      </w:rPr>
      <w:tblPr/>
      <w:tcPr>
        <w:tcBorders>
          <w:top w:val="single" w:sz="4" w:space="0" w:color="DA2228" w:themeColor="accent5"/>
          <w:left w:val="single" w:sz="4" w:space="0" w:color="DA2228" w:themeColor="accent5"/>
          <w:bottom w:val="single" w:sz="4" w:space="0" w:color="DA2228" w:themeColor="accent5"/>
          <w:right w:val="single" w:sz="4" w:space="0" w:color="DA2228" w:themeColor="accent5"/>
          <w:insideH w:val="nil"/>
          <w:insideV w:val="nil"/>
        </w:tcBorders>
        <w:shd w:val="clear" w:color="auto" w:fill="DA2228" w:themeFill="accent5"/>
      </w:tcPr>
    </w:tblStylePr>
    <w:tblStylePr w:type="lastRow">
      <w:rPr>
        <w:b/>
        <w:bCs/>
      </w:rPr>
      <w:tblPr/>
      <w:tcPr>
        <w:tcBorders>
          <w:top w:val="double" w:sz="4" w:space="0" w:color="DA2228" w:themeColor="accent5"/>
        </w:tcBorders>
      </w:tcPr>
    </w:tblStylePr>
    <w:tblStylePr w:type="firstCol">
      <w:rPr>
        <w:b/>
        <w:bCs/>
      </w:rPr>
    </w:tblStylePr>
    <w:tblStylePr w:type="lastCol">
      <w:rPr>
        <w:b/>
        <w:bCs/>
      </w:rPr>
    </w:tblStylePr>
    <w:tblStylePr w:type="band1Vert">
      <w:tblPr/>
      <w:tcPr>
        <w:shd w:val="clear" w:color="auto" w:fill="F8D2D3" w:themeFill="accent5" w:themeFillTint="33"/>
      </w:tcPr>
    </w:tblStylePr>
    <w:tblStylePr w:type="band1Horz">
      <w:tblPr/>
      <w:tcPr>
        <w:shd w:val="clear" w:color="auto" w:fill="F8D2D3" w:themeFill="accent5" w:themeFillTint="33"/>
      </w:tcPr>
    </w:tblStylePr>
  </w:style>
  <w:style w:type="table" w:customStyle="1" w:styleId="GridTable2-Accent11">
    <w:name w:val="Grid Table 2 - Accent 11"/>
    <w:basedOn w:val="TableNormal"/>
    <w:uiPriority w:val="47"/>
    <w:rsid w:val="00B44647"/>
    <w:tblPr>
      <w:tblStyleRowBandSize w:val="1"/>
      <w:tblStyleColBandSize w:val="1"/>
      <w:tblBorders>
        <w:top w:val="single" w:sz="2" w:space="0" w:color="E76D72" w:themeColor="accent1" w:themeTint="99"/>
        <w:bottom w:val="single" w:sz="2" w:space="0" w:color="E76D72" w:themeColor="accent1" w:themeTint="99"/>
        <w:insideH w:val="single" w:sz="2" w:space="0" w:color="E76D72" w:themeColor="accent1" w:themeTint="99"/>
        <w:insideV w:val="single" w:sz="2" w:space="0" w:color="E76D72" w:themeColor="accent1" w:themeTint="99"/>
      </w:tblBorders>
    </w:tblPr>
    <w:tblStylePr w:type="firstRow">
      <w:rPr>
        <w:b/>
        <w:bCs/>
      </w:rPr>
      <w:tblPr/>
      <w:tcPr>
        <w:tcBorders>
          <w:top w:val="nil"/>
          <w:bottom w:val="single" w:sz="12" w:space="0" w:color="E76D72" w:themeColor="accent1" w:themeTint="99"/>
          <w:insideH w:val="nil"/>
          <w:insideV w:val="nil"/>
        </w:tcBorders>
        <w:shd w:val="clear" w:color="auto" w:fill="FFFFFF" w:themeFill="background1"/>
      </w:tcPr>
    </w:tblStylePr>
    <w:tblStylePr w:type="lastRow">
      <w:rPr>
        <w:b/>
        <w:bCs/>
      </w:rPr>
      <w:tblPr/>
      <w:tcPr>
        <w:tcBorders>
          <w:top w:val="double" w:sz="2" w:space="0" w:color="E76D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CF" w:themeFill="accent1" w:themeFillTint="33"/>
      </w:tcPr>
    </w:tblStylePr>
    <w:tblStylePr w:type="band1Horz">
      <w:tblPr/>
      <w:tcPr>
        <w:shd w:val="clear" w:color="auto" w:fill="F7CECF" w:themeFill="accent1" w:themeFillTint="33"/>
      </w:tcPr>
    </w:tblStylePr>
  </w:style>
  <w:style w:type="table" w:customStyle="1" w:styleId="GridTable1Light-Accent11">
    <w:name w:val="Grid Table 1 Light - Accent 11"/>
    <w:basedOn w:val="TableNormal"/>
    <w:uiPriority w:val="46"/>
    <w:rsid w:val="00B44647"/>
    <w:tblPr>
      <w:tblStyleRowBandSize w:val="1"/>
      <w:tblStyleColBandSize w:val="1"/>
      <w:tblBorders>
        <w:top w:val="single" w:sz="4" w:space="0" w:color="EF9EA0" w:themeColor="accent1" w:themeTint="66"/>
        <w:left w:val="single" w:sz="4" w:space="0" w:color="EF9EA0" w:themeColor="accent1" w:themeTint="66"/>
        <w:bottom w:val="single" w:sz="4" w:space="0" w:color="EF9EA0" w:themeColor="accent1" w:themeTint="66"/>
        <w:right w:val="single" w:sz="4" w:space="0" w:color="EF9EA0" w:themeColor="accent1" w:themeTint="66"/>
        <w:insideH w:val="single" w:sz="4" w:space="0" w:color="EF9EA0" w:themeColor="accent1" w:themeTint="66"/>
        <w:insideV w:val="single" w:sz="4" w:space="0" w:color="EF9EA0" w:themeColor="accent1" w:themeTint="66"/>
      </w:tblBorders>
    </w:tblPr>
    <w:tblStylePr w:type="firstRow">
      <w:rPr>
        <w:b/>
        <w:bCs/>
      </w:rPr>
      <w:tblPr/>
      <w:tcPr>
        <w:tcBorders>
          <w:bottom w:val="single" w:sz="12" w:space="0" w:color="E76D72" w:themeColor="accent1" w:themeTint="99"/>
        </w:tcBorders>
      </w:tcPr>
    </w:tblStylePr>
    <w:tblStylePr w:type="lastRow">
      <w:rPr>
        <w:b/>
        <w:bCs/>
      </w:rPr>
      <w:tblPr/>
      <w:tcPr>
        <w:tcBorders>
          <w:top w:val="double" w:sz="2" w:space="0" w:color="E76D72" w:themeColor="accent1" w:themeTint="99"/>
        </w:tcBorders>
      </w:tcPr>
    </w:tblStylePr>
    <w:tblStylePr w:type="firstCol">
      <w:rPr>
        <w:b/>
        <w:bCs/>
      </w:rPr>
    </w:tblStylePr>
    <w:tblStylePr w:type="lastCol">
      <w:rPr>
        <w:b/>
        <w:bCs/>
      </w:rPr>
    </w:tblStylePr>
  </w:style>
  <w:style w:type="table" w:customStyle="1" w:styleId="ListTable6Colorful-Accent11">
    <w:name w:val="List Table 6 Colorful - Accent 11"/>
    <w:basedOn w:val="TableNormal"/>
    <w:uiPriority w:val="51"/>
    <w:rsid w:val="00B44647"/>
    <w:rPr>
      <w:color w:val="93181C" w:themeColor="accent1" w:themeShade="BF"/>
    </w:rPr>
    <w:tblPr>
      <w:tblStyleRowBandSize w:val="1"/>
      <w:tblStyleColBandSize w:val="1"/>
      <w:tblBorders>
        <w:top w:val="single" w:sz="4" w:space="0" w:color="C52026" w:themeColor="accent1"/>
        <w:bottom w:val="single" w:sz="4" w:space="0" w:color="C52026" w:themeColor="accent1"/>
      </w:tblBorders>
    </w:tblPr>
    <w:tblStylePr w:type="firstRow">
      <w:rPr>
        <w:b/>
        <w:bCs/>
      </w:rPr>
      <w:tblPr/>
      <w:tcPr>
        <w:tcBorders>
          <w:bottom w:val="single" w:sz="4" w:space="0" w:color="C52026" w:themeColor="accent1"/>
        </w:tcBorders>
      </w:tcPr>
    </w:tblStylePr>
    <w:tblStylePr w:type="lastRow">
      <w:rPr>
        <w:b/>
        <w:bCs/>
      </w:rPr>
      <w:tblPr/>
      <w:tcPr>
        <w:tcBorders>
          <w:top w:val="double" w:sz="4" w:space="0" w:color="C52026" w:themeColor="accent1"/>
        </w:tcBorders>
      </w:tcPr>
    </w:tblStylePr>
    <w:tblStylePr w:type="firstCol">
      <w:rPr>
        <w:b/>
        <w:bCs/>
      </w:rPr>
    </w:tblStylePr>
    <w:tblStylePr w:type="lastCol">
      <w:rPr>
        <w:b/>
        <w:bCs/>
      </w:rPr>
    </w:tblStylePr>
    <w:tblStylePr w:type="band1Vert">
      <w:tblPr/>
      <w:tcPr>
        <w:shd w:val="clear" w:color="auto" w:fill="F7CECF" w:themeFill="accent1" w:themeFillTint="33"/>
      </w:tcPr>
    </w:tblStylePr>
    <w:tblStylePr w:type="band1Horz">
      <w:tblPr/>
      <w:tcPr>
        <w:shd w:val="clear" w:color="auto" w:fill="F7CECF" w:themeFill="accent1" w:themeFillTint="33"/>
      </w:tcPr>
    </w:tblStylePr>
  </w:style>
  <w:style w:type="paragraph" w:styleId="Header">
    <w:name w:val="header"/>
    <w:basedOn w:val="Normal"/>
    <w:link w:val="HeaderChar"/>
    <w:uiPriority w:val="99"/>
    <w:unhideWhenUsed/>
    <w:rsid w:val="00363CFA"/>
    <w:pPr>
      <w:tabs>
        <w:tab w:val="center" w:pos="4513"/>
        <w:tab w:val="right" w:pos="9026"/>
      </w:tabs>
      <w:spacing w:before="0" w:after="0"/>
    </w:pPr>
  </w:style>
  <w:style w:type="character" w:customStyle="1" w:styleId="HeaderChar">
    <w:name w:val="Header Char"/>
    <w:basedOn w:val="DefaultParagraphFont"/>
    <w:link w:val="Header"/>
    <w:uiPriority w:val="99"/>
    <w:rsid w:val="00363CFA"/>
    <w:rPr>
      <w:rFonts w:ascii="Arial" w:hAnsi="Arial"/>
      <w:sz w:val="20"/>
    </w:rPr>
  </w:style>
  <w:style w:type="paragraph" w:styleId="Footer">
    <w:name w:val="footer"/>
    <w:basedOn w:val="Normal"/>
    <w:link w:val="FooterChar"/>
    <w:uiPriority w:val="99"/>
    <w:unhideWhenUsed/>
    <w:rsid w:val="00363CFA"/>
    <w:pPr>
      <w:tabs>
        <w:tab w:val="center" w:pos="4513"/>
        <w:tab w:val="right" w:pos="9026"/>
      </w:tabs>
      <w:spacing w:before="0" w:after="0"/>
    </w:pPr>
  </w:style>
  <w:style w:type="character" w:customStyle="1" w:styleId="FooterChar">
    <w:name w:val="Footer Char"/>
    <w:basedOn w:val="DefaultParagraphFont"/>
    <w:link w:val="Footer"/>
    <w:uiPriority w:val="99"/>
    <w:rsid w:val="00363CFA"/>
    <w:rPr>
      <w:rFonts w:ascii="Arial" w:hAnsi="Arial"/>
      <w:sz w:val="20"/>
    </w:rPr>
  </w:style>
  <w:style w:type="paragraph" w:customStyle="1" w:styleId="BodyA">
    <w:name w:val="Body A"/>
    <w:rsid w:val="00532B3E"/>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eastAsia="en-GB"/>
      <w14:ligatures w14:val="none"/>
    </w:rPr>
  </w:style>
  <w:style w:type="numbering" w:customStyle="1" w:styleId="Bullets">
    <w:name w:val="Bullets"/>
    <w:rsid w:val="00532B3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980">
      <w:bodyDiv w:val="1"/>
      <w:marLeft w:val="0"/>
      <w:marRight w:val="0"/>
      <w:marTop w:val="0"/>
      <w:marBottom w:val="0"/>
      <w:divBdr>
        <w:top w:val="none" w:sz="0" w:space="0" w:color="auto"/>
        <w:left w:val="none" w:sz="0" w:space="0" w:color="auto"/>
        <w:bottom w:val="none" w:sz="0" w:space="0" w:color="auto"/>
        <w:right w:val="none" w:sz="0" w:space="0" w:color="auto"/>
      </w:divBdr>
      <w:divsChild>
        <w:div w:id="778794856">
          <w:marLeft w:val="0"/>
          <w:marRight w:val="0"/>
          <w:marTop w:val="0"/>
          <w:marBottom w:val="0"/>
          <w:divBdr>
            <w:top w:val="none" w:sz="0" w:space="0" w:color="auto"/>
            <w:left w:val="none" w:sz="0" w:space="0" w:color="auto"/>
            <w:bottom w:val="none" w:sz="0" w:space="0" w:color="auto"/>
            <w:right w:val="none" w:sz="0" w:space="0" w:color="auto"/>
          </w:divBdr>
          <w:divsChild>
            <w:div w:id="120735433">
              <w:marLeft w:val="0"/>
              <w:marRight w:val="0"/>
              <w:marTop w:val="0"/>
              <w:marBottom w:val="0"/>
              <w:divBdr>
                <w:top w:val="none" w:sz="0" w:space="0" w:color="auto"/>
                <w:left w:val="none" w:sz="0" w:space="0" w:color="auto"/>
                <w:bottom w:val="none" w:sz="0" w:space="0" w:color="auto"/>
                <w:right w:val="none" w:sz="0" w:space="0" w:color="auto"/>
              </w:divBdr>
              <w:divsChild>
                <w:div w:id="11333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97750">
      <w:bodyDiv w:val="1"/>
      <w:marLeft w:val="0"/>
      <w:marRight w:val="0"/>
      <w:marTop w:val="0"/>
      <w:marBottom w:val="0"/>
      <w:divBdr>
        <w:top w:val="none" w:sz="0" w:space="0" w:color="auto"/>
        <w:left w:val="none" w:sz="0" w:space="0" w:color="auto"/>
        <w:bottom w:val="none" w:sz="0" w:space="0" w:color="auto"/>
        <w:right w:val="none" w:sz="0" w:space="0" w:color="auto"/>
      </w:divBdr>
      <w:divsChild>
        <w:div w:id="1591355045">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sChild>
                <w:div w:id="1601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554">
      <w:bodyDiv w:val="1"/>
      <w:marLeft w:val="0"/>
      <w:marRight w:val="0"/>
      <w:marTop w:val="0"/>
      <w:marBottom w:val="0"/>
      <w:divBdr>
        <w:top w:val="none" w:sz="0" w:space="0" w:color="auto"/>
        <w:left w:val="none" w:sz="0" w:space="0" w:color="auto"/>
        <w:bottom w:val="none" w:sz="0" w:space="0" w:color="auto"/>
        <w:right w:val="none" w:sz="0" w:space="0" w:color="auto"/>
      </w:divBdr>
      <w:divsChild>
        <w:div w:id="1685210608">
          <w:marLeft w:val="0"/>
          <w:marRight w:val="0"/>
          <w:marTop w:val="0"/>
          <w:marBottom w:val="0"/>
          <w:divBdr>
            <w:top w:val="none" w:sz="0" w:space="0" w:color="auto"/>
            <w:left w:val="none" w:sz="0" w:space="0" w:color="auto"/>
            <w:bottom w:val="none" w:sz="0" w:space="0" w:color="auto"/>
            <w:right w:val="none" w:sz="0" w:space="0" w:color="auto"/>
          </w:divBdr>
          <w:divsChild>
            <w:div w:id="229459702">
              <w:marLeft w:val="0"/>
              <w:marRight w:val="0"/>
              <w:marTop w:val="0"/>
              <w:marBottom w:val="0"/>
              <w:divBdr>
                <w:top w:val="none" w:sz="0" w:space="0" w:color="auto"/>
                <w:left w:val="none" w:sz="0" w:space="0" w:color="auto"/>
                <w:bottom w:val="none" w:sz="0" w:space="0" w:color="auto"/>
                <w:right w:val="none" w:sz="0" w:space="0" w:color="auto"/>
              </w:divBdr>
              <w:divsChild>
                <w:div w:id="1435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5432">
      <w:bodyDiv w:val="1"/>
      <w:marLeft w:val="0"/>
      <w:marRight w:val="0"/>
      <w:marTop w:val="0"/>
      <w:marBottom w:val="0"/>
      <w:divBdr>
        <w:top w:val="none" w:sz="0" w:space="0" w:color="auto"/>
        <w:left w:val="none" w:sz="0" w:space="0" w:color="auto"/>
        <w:bottom w:val="none" w:sz="0" w:space="0" w:color="auto"/>
        <w:right w:val="none" w:sz="0" w:space="0" w:color="auto"/>
      </w:divBdr>
      <w:divsChild>
        <w:div w:id="1063720999">
          <w:marLeft w:val="0"/>
          <w:marRight w:val="0"/>
          <w:marTop w:val="0"/>
          <w:marBottom w:val="0"/>
          <w:divBdr>
            <w:top w:val="none" w:sz="0" w:space="0" w:color="auto"/>
            <w:left w:val="none" w:sz="0" w:space="0" w:color="auto"/>
            <w:bottom w:val="none" w:sz="0" w:space="0" w:color="auto"/>
            <w:right w:val="none" w:sz="0" w:space="0" w:color="auto"/>
          </w:divBdr>
          <w:divsChild>
            <w:div w:id="133524916">
              <w:marLeft w:val="0"/>
              <w:marRight w:val="0"/>
              <w:marTop w:val="0"/>
              <w:marBottom w:val="0"/>
              <w:divBdr>
                <w:top w:val="none" w:sz="0" w:space="0" w:color="auto"/>
                <w:left w:val="none" w:sz="0" w:space="0" w:color="auto"/>
                <w:bottom w:val="none" w:sz="0" w:space="0" w:color="auto"/>
                <w:right w:val="none" w:sz="0" w:space="0" w:color="auto"/>
              </w:divBdr>
              <w:divsChild>
                <w:div w:id="935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1825">
      <w:bodyDiv w:val="1"/>
      <w:marLeft w:val="0"/>
      <w:marRight w:val="0"/>
      <w:marTop w:val="0"/>
      <w:marBottom w:val="0"/>
      <w:divBdr>
        <w:top w:val="none" w:sz="0" w:space="0" w:color="auto"/>
        <w:left w:val="none" w:sz="0" w:space="0" w:color="auto"/>
        <w:bottom w:val="none" w:sz="0" w:space="0" w:color="auto"/>
        <w:right w:val="none" w:sz="0" w:space="0" w:color="auto"/>
      </w:divBdr>
      <w:divsChild>
        <w:div w:id="291985228">
          <w:marLeft w:val="0"/>
          <w:marRight w:val="0"/>
          <w:marTop w:val="0"/>
          <w:marBottom w:val="0"/>
          <w:divBdr>
            <w:top w:val="none" w:sz="0" w:space="0" w:color="auto"/>
            <w:left w:val="none" w:sz="0" w:space="0" w:color="auto"/>
            <w:bottom w:val="none" w:sz="0" w:space="0" w:color="auto"/>
            <w:right w:val="none" w:sz="0" w:space="0" w:color="auto"/>
          </w:divBdr>
          <w:divsChild>
            <w:div w:id="1159267042">
              <w:marLeft w:val="0"/>
              <w:marRight w:val="0"/>
              <w:marTop w:val="0"/>
              <w:marBottom w:val="0"/>
              <w:divBdr>
                <w:top w:val="none" w:sz="0" w:space="0" w:color="auto"/>
                <w:left w:val="none" w:sz="0" w:space="0" w:color="auto"/>
                <w:bottom w:val="none" w:sz="0" w:space="0" w:color="auto"/>
                <w:right w:val="none" w:sz="0" w:space="0" w:color="auto"/>
              </w:divBdr>
              <w:divsChild>
                <w:div w:id="352733374">
                  <w:marLeft w:val="0"/>
                  <w:marRight w:val="0"/>
                  <w:marTop w:val="0"/>
                  <w:marBottom w:val="0"/>
                  <w:divBdr>
                    <w:top w:val="none" w:sz="0" w:space="0" w:color="auto"/>
                    <w:left w:val="none" w:sz="0" w:space="0" w:color="auto"/>
                    <w:bottom w:val="none" w:sz="0" w:space="0" w:color="auto"/>
                    <w:right w:val="none" w:sz="0" w:space="0" w:color="auto"/>
                  </w:divBdr>
                  <w:divsChild>
                    <w:div w:id="7620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1956">
      <w:bodyDiv w:val="1"/>
      <w:marLeft w:val="0"/>
      <w:marRight w:val="0"/>
      <w:marTop w:val="0"/>
      <w:marBottom w:val="0"/>
      <w:divBdr>
        <w:top w:val="none" w:sz="0" w:space="0" w:color="auto"/>
        <w:left w:val="none" w:sz="0" w:space="0" w:color="auto"/>
        <w:bottom w:val="none" w:sz="0" w:space="0" w:color="auto"/>
        <w:right w:val="none" w:sz="0" w:space="0" w:color="auto"/>
      </w:divBdr>
      <w:divsChild>
        <w:div w:id="1556039102">
          <w:marLeft w:val="0"/>
          <w:marRight w:val="0"/>
          <w:marTop w:val="0"/>
          <w:marBottom w:val="0"/>
          <w:divBdr>
            <w:top w:val="none" w:sz="0" w:space="0" w:color="auto"/>
            <w:left w:val="none" w:sz="0" w:space="0" w:color="auto"/>
            <w:bottom w:val="none" w:sz="0" w:space="0" w:color="auto"/>
            <w:right w:val="none" w:sz="0" w:space="0" w:color="auto"/>
          </w:divBdr>
          <w:divsChild>
            <w:div w:id="1215654505">
              <w:marLeft w:val="0"/>
              <w:marRight w:val="0"/>
              <w:marTop w:val="0"/>
              <w:marBottom w:val="0"/>
              <w:divBdr>
                <w:top w:val="none" w:sz="0" w:space="0" w:color="auto"/>
                <w:left w:val="none" w:sz="0" w:space="0" w:color="auto"/>
                <w:bottom w:val="none" w:sz="0" w:space="0" w:color="auto"/>
                <w:right w:val="none" w:sz="0" w:space="0" w:color="auto"/>
              </w:divBdr>
              <w:divsChild>
                <w:div w:id="811411521">
                  <w:marLeft w:val="0"/>
                  <w:marRight w:val="0"/>
                  <w:marTop w:val="0"/>
                  <w:marBottom w:val="0"/>
                  <w:divBdr>
                    <w:top w:val="none" w:sz="0" w:space="0" w:color="auto"/>
                    <w:left w:val="none" w:sz="0" w:space="0" w:color="auto"/>
                    <w:bottom w:val="none" w:sz="0" w:space="0" w:color="auto"/>
                    <w:right w:val="none" w:sz="0" w:space="0" w:color="auto"/>
                  </w:divBdr>
                  <w:divsChild>
                    <w:div w:id="11938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48842">
      <w:bodyDiv w:val="1"/>
      <w:marLeft w:val="0"/>
      <w:marRight w:val="0"/>
      <w:marTop w:val="0"/>
      <w:marBottom w:val="0"/>
      <w:divBdr>
        <w:top w:val="none" w:sz="0" w:space="0" w:color="auto"/>
        <w:left w:val="none" w:sz="0" w:space="0" w:color="auto"/>
        <w:bottom w:val="none" w:sz="0" w:space="0" w:color="auto"/>
        <w:right w:val="none" w:sz="0" w:space="0" w:color="auto"/>
      </w:divBdr>
      <w:divsChild>
        <w:div w:id="1130198862">
          <w:marLeft w:val="0"/>
          <w:marRight w:val="0"/>
          <w:marTop w:val="0"/>
          <w:marBottom w:val="0"/>
          <w:divBdr>
            <w:top w:val="none" w:sz="0" w:space="0" w:color="auto"/>
            <w:left w:val="none" w:sz="0" w:space="0" w:color="auto"/>
            <w:bottom w:val="none" w:sz="0" w:space="0" w:color="auto"/>
            <w:right w:val="none" w:sz="0" w:space="0" w:color="auto"/>
          </w:divBdr>
          <w:divsChild>
            <w:div w:id="2019579658">
              <w:marLeft w:val="0"/>
              <w:marRight w:val="0"/>
              <w:marTop w:val="0"/>
              <w:marBottom w:val="0"/>
              <w:divBdr>
                <w:top w:val="none" w:sz="0" w:space="0" w:color="auto"/>
                <w:left w:val="none" w:sz="0" w:space="0" w:color="auto"/>
                <w:bottom w:val="none" w:sz="0" w:space="0" w:color="auto"/>
                <w:right w:val="none" w:sz="0" w:space="0" w:color="auto"/>
              </w:divBdr>
              <w:divsChild>
                <w:div w:id="1054277652">
                  <w:marLeft w:val="0"/>
                  <w:marRight w:val="0"/>
                  <w:marTop w:val="0"/>
                  <w:marBottom w:val="0"/>
                  <w:divBdr>
                    <w:top w:val="none" w:sz="0" w:space="0" w:color="auto"/>
                    <w:left w:val="none" w:sz="0" w:space="0" w:color="auto"/>
                    <w:bottom w:val="none" w:sz="0" w:space="0" w:color="auto"/>
                    <w:right w:val="none" w:sz="0" w:space="0" w:color="auto"/>
                  </w:divBdr>
                  <w:divsChild>
                    <w:div w:id="9456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528">
      <w:bodyDiv w:val="1"/>
      <w:marLeft w:val="0"/>
      <w:marRight w:val="0"/>
      <w:marTop w:val="0"/>
      <w:marBottom w:val="0"/>
      <w:divBdr>
        <w:top w:val="none" w:sz="0" w:space="0" w:color="auto"/>
        <w:left w:val="none" w:sz="0" w:space="0" w:color="auto"/>
        <w:bottom w:val="none" w:sz="0" w:space="0" w:color="auto"/>
        <w:right w:val="none" w:sz="0" w:space="0" w:color="auto"/>
      </w:divBdr>
      <w:divsChild>
        <w:div w:id="1568149920">
          <w:marLeft w:val="0"/>
          <w:marRight w:val="0"/>
          <w:marTop w:val="0"/>
          <w:marBottom w:val="0"/>
          <w:divBdr>
            <w:top w:val="none" w:sz="0" w:space="0" w:color="auto"/>
            <w:left w:val="none" w:sz="0" w:space="0" w:color="auto"/>
            <w:bottom w:val="none" w:sz="0" w:space="0" w:color="auto"/>
            <w:right w:val="none" w:sz="0" w:space="0" w:color="auto"/>
          </w:divBdr>
          <w:divsChild>
            <w:div w:id="518617426">
              <w:marLeft w:val="0"/>
              <w:marRight w:val="0"/>
              <w:marTop w:val="0"/>
              <w:marBottom w:val="0"/>
              <w:divBdr>
                <w:top w:val="none" w:sz="0" w:space="0" w:color="auto"/>
                <w:left w:val="none" w:sz="0" w:space="0" w:color="auto"/>
                <w:bottom w:val="none" w:sz="0" w:space="0" w:color="auto"/>
                <w:right w:val="none" w:sz="0" w:space="0" w:color="auto"/>
              </w:divBdr>
              <w:divsChild>
                <w:div w:id="1969314776">
                  <w:marLeft w:val="0"/>
                  <w:marRight w:val="0"/>
                  <w:marTop w:val="0"/>
                  <w:marBottom w:val="0"/>
                  <w:divBdr>
                    <w:top w:val="none" w:sz="0" w:space="0" w:color="auto"/>
                    <w:left w:val="none" w:sz="0" w:space="0" w:color="auto"/>
                    <w:bottom w:val="none" w:sz="0" w:space="0" w:color="auto"/>
                    <w:right w:val="none" w:sz="0" w:space="0" w:color="auto"/>
                  </w:divBdr>
                  <w:divsChild>
                    <w:div w:id="951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87431">
      <w:bodyDiv w:val="1"/>
      <w:marLeft w:val="0"/>
      <w:marRight w:val="0"/>
      <w:marTop w:val="0"/>
      <w:marBottom w:val="0"/>
      <w:divBdr>
        <w:top w:val="none" w:sz="0" w:space="0" w:color="auto"/>
        <w:left w:val="none" w:sz="0" w:space="0" w:color="auto"/>
        <w:bottom w:val="none" w:sz="0" w:space="0" w:color="auto"/>
        <w:right w:val="none" w:sz="0" w:space="0" w:color="auto"/>
      </w:divBdr>
      <w:divsChild>
        <w:div w:id="175271037">
          <w:marLeft w:val="0"/>
          <w:marRight w:val="0"/>
          <w:marTop w:val="0"/>
          <w:marBottom w:val="0"/>
          <w:divBdr>
            <w:top w:val="none" w:sz="0" w:space="0" w:color="auto"/>
            <w:left w:val="none" w:sz="0" w:space="0" w:color="auto"/>
            <w:bottom w:val="none" w:sz="0" w:space="0" w:color="auto"/>
            <w:right w:val="none" w:sz="0" w:space="0" w:color="auto"/>
          </w:divBdr>
          <w:divsChild>
            <w:div w:id="1360156124">
              <w:marLeft w:val="0"/>
              <w:marRight w:val="0"/>
              <w:marTop w:val="0"/>
              <w:marBottom w:val="0"/>
              <w:divBdr>
                <w:top w:val="none" w:sz="0" w:space="0" w:color="auto"/>
                <w:left w:val="none" w:sz="0" w:space="0" w:color="auto"/>
                <w:bottom w:val="none" w:sz="0" w:space="0" w:color="auto"/>
                <w:right w:val="none" w:sz="0" w:space="0" w:color="auto"/>
              </w:divBdr>
              <w:divsChild>
                <w:div w:id="15359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3695">
      <w:bodyDiv w:val="1"/>
      <w:marLeft w:val="0"/>
      <w:marRight w:val="0"/>
      <w:marTop w:val="0"/>
      <w:marBottom w:val="0"/>
      <w:divBdr>
        <w:top w:val="none" w:sz="0" w:space="0" w:color="auto"/>
        <w:left w:val="none" w:sz="0" w:space="0" w:color="auto"/>
        <w:bottom w:val="none" w:sz="0" w:space="0" w:color="auto"/>
        <w:right w:val="none" w:sz="0" w:space="0" w:color="auto"/>
      </w:divBdr>
      <w:divsChild>
        <w:div w:id="1606569921">
          <w:marLeft w:val="0"/>
          <w:marRight w:val="0"/>
          <w:marTop w:val="0"/>
          <w:marBottom w:val="0"/>
          <w:divBdr>
            <w:top w:val="none" w:sz="0" w:space="0" w:color="auto"/>
            <w:left w:val="none" w:sz="0" w:space="0" w:color="auto"/>
            <w:bottom w:val="none" w:sz="0" w:space="0" w:color="auto"/>
            <w:right w:val="none" w:sz="0" w:space="0" w:color="auto"/>
          </w:divBdr>
          <w:divsChild>
            <w:div w:id="1157763172">
              <w:marLeft w:val="0"/>
              <w:marRight w:val="0"/>
              <w:marTop w:val="0"/>
              <w:marBottom w:val="0"/>
              <w:divBdr>
                <w:top w:val="none" w:sz="0" w:space="0" w:color="auto"/>
                <w:left w:val="none" w:sz="0" w:space="0" w:color="auto"/>
                <w:bottom w:val="none" w:sz="0" w:space="0" w:color="auto"/>
                <w:right w:val="none" w:sz="0" w:space="0" w:color="auto"/>
              </w:divBdr>
              <w:divsChild>
                <w:div w:id="29258642">
                  <w:marLeft w:val="0"/>
                  <w:marRight w:val="0"/>
                  <w:marTop w:val="0"/>
                  <w:marBottom w:val="0"/>
                  <w:divBdr>
                    <w:top w:val="none" w:sz="0" w:space="0" w:color="auto"/>
                    <w:left w:val="none" w:sz="0" w:space="0" w:color="auto"/>
                    <w:bottom w:val="none" w:sz="0" w:space="0" w:color="auto"/>
                    <w:right w:val="none" w:sz="0" w:space="0" w:color="auto"/>
                  </w:divBdr>
                  <w:divsChild>
                    <w:div w:id="621572164">
                      <w:marLeft w:val="0"/>
                      <w:marRight w:val="0"/>
                      <w:marTop w:val="0"/>
                      <w:marBottom w:val="0"/>
                      <w:divBdr>
                        <w:top w:val="none" w:sz="0" w:space="0" w:color="auto"/>
                        <w:left w:val="none" w:sz="0" w:space="0" w:color="auto"/>
                        <w:bottom w:val="none" w:sz="0" w:space="0" w:color="auto"/>
                        <w:right w:val="none" w:sz="0" w:space="0" w:color="auto"/>
                      </w:divBdr>
                    </w:div>
                  </w:divsChild>
                </w:div>
                <w:div w:id="2084835670">
                  <w:marLeft w:val="0"/>
                  <w:marRight w:val="0"/>
                  <w:marTop w:val="0"/>
                  <w:marBottom w:val="0"/>
                  <w:divBdr>
                    <w:top w:val="none" w:sz="0" w:space="0" w:color="auto"/>
                    <w:left w:val="none" w:sz="0" w:space="0" w:color="auto"/>
                    <w:bottom w:val="none" w:sz="0" w:space="0" w:color="auto"/>
                    <w:right w:val="none" w:sz="0" w:space="0" w:color="auto"/>
                  </w:divBdr>
                  <w:divsChild>
                    <w:div w:id="16935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44452">
      <w:bodyDiv w:val="1"/>
      <w:marLeft w:val="0"/>
      <w:marRight w:val="0"/>
      <w:marTop w:val="0"/>
      <w:marBottom w:val="0"/>
      <w:divBdr>
        <w:top w:val="none" w:sz="0" w:space="0" w:color="auto"/>
        <w:left w:val="none" w:sz="0" w:space="0" w:color="auto"/>
        <w:bottom w:val="none" w:sz="0" w:space="0" w:color="auto"/>
        <w:right w:val="none" w:sz="0" w:space="0" w:color="auto"/>
      </w:divBdr>
      <w:divsChild>
        <w:div w:id="278924871">
          <w:marLeft w:val="0"/>
          <w:marRight w:val="0"/>
          <w:marTop w:val="0"/>
          <w:marBottom w:val="0"/>
          <w:divBdr>
            <w:top w:val="none" w:sz="0" w:space="0" w:color="auto"/>
            <w:left w:val="none" w:sz="0" w:space="0" w:color="auto"/>
            <w:bottom w:val="none" w:sz="0" w:space="0" w:color="auto"/>
            <w:right w:val="none" w:sz="0" w:space="0" w:color="auto"/>
          </w:divBdr>
          <w:divsChild>
            <w:div w:id="1295671660">
              <w:marLeft w:val="0"/>
              <w:marRight w:val="0"/>
              <w:marTop w:val="0"/>
              <w:marBottom w:val="0"/>
              <w:divBdr>
                <w:top w:val="none" w:sz="0" w:space="0" w:color="auto"/>
                <w:left w:val="none" w:sz="0" w:space="0" w:color="auto"/>
                <w:bottom w:val="none" w:sz="0" w:space="0" w:color="auto"/>
                <w:right w:val="none" w:sz="0" w:space="0" w:color="auto"/>
              </w:divBdr>
              <w:divsChild>
                <w:div w:id="2036728427">
                  <w:marLeft w:val="0"/>
                  <w:marRight w:val="0"/>
                  <w:marTop w:val="0"/>
                  <w:marBottom w:val="0"/>
                  <w:divBdr>
                    <w:top w:val="none" w:sz="0" w:space="0" w:color="auto"/>
                    <w:left w:val="none" w:sz="0" w:space="0" w:color="auto"/>
                    <w:bottom w:val="none" w:sz="0" w:space="0" w:color="auto"/>
                    <w:right w:val="none" w:sz="0" w:space="0" w:color="auto"/>
                  </w:divBdr>
                  <w:divsChild>
                    <w:div w:id="6266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543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711">
          <w:marLeft w:val="0"/>
          <w:marRight w:val="0"/>
          <w:marTop w:val="0"/>
          <w:marBottom w:val="0"/>
          <w:divBdr>
            <w:top w:val="none" w:sz="0" w:space="0" w:color="auto"/>
            <w:left w:val="none" w:sz="0" w:space="0" w:color="auto"/>
            <w:bottom w:val="none" w:sz="0" w:space="0" w:color="auto"/>
            <w:right w:val="none" w:sz="0" w:space="0" w:color="auto"/>
          </w:divBdr>
          <w:divsChild>
            <w:div w:id="1091043835">
              <w:marLeft w:val="0"/>
              <w:marRight w:val="0"/>
              <w:marTop w:val="0"/>
              <w:marBottom w:val="0"/>
              <w:divBdr>
                <w:top w:val="none" w:sz="0" w:space="0" w:color="auto"/>
                <w:left w:val="none" w:sz="0" w:space="0" w:color="auto"/>
                <w:bottom w:val="none" w:sz="0" w:space="0" w:color="auto"/>
                <w:right w:val="none" w:sz="0" w:space="0" w:color="auto"/>
              </w:divBdr>
              <w:divsChild>
                <w:div w:id="41488000">
                  <w:marLeft w:val="0"/>
                  <w:marRight w:val="0"/>
                  <w:marTop w:val="0"/>
                  <w:marBottom w:val="0"/>
                  <w:divBdr>
                    <w:top w:val="none" w:sz="0" w:space="0" w:color="auto"/>
                    <w:left w:val="none" w:sz="0" w:space="0" w:color="auto"/>
                    <w:bottom w:val="none" w:sz="0" w:space="0" w:color="auto"/>
                    <w:right w:val="none" w:sz="0" w:space="0" w:color="auto"/>
                  </w:divBdr>
                  <w:divsChild>
                    <w:div w:id="102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3529">
      <w:bodyDiv w:val="1"/>
      <w:marLeft w:val="0"/>
      <w:marRight w:val="0"/>
      <w:marTop w:val="0"/>
      <w:marBottom w:val="0"/>
      <w:divBdr>
        <w:top w:val="none" w:sz="0" w:space="0" w:color="auto"/>
        <w:left w:val="none" w:sz="0" w:space="0" w:color="auto"/>
        <w:bottom w:val="none" w:sz="0" w:space="0" w:color="auto"/>
        <w:right w:val="none" w:sz="0" w:space="0" w:color="auto"/>
      </w:divBdr>
      <w:divsChild>
        <w:div w:id="1778672372">
          <w:marLeft w:val="0"/>
          <w:marRight w:val="0"/>
          <w:marTop w:val="0"/>
          <w:marBottom w:val="0"/>
          <w:divBdr>
            <w:top w:val="none" w:sz="0" w:space="0" w:color="auto"/>
            <w:left w:val="none" w:sz="0" w:space="0" w:color="auto"/>
            <w:bottom w:val="none" w:sz="0" w:space="0" w:color="auto"/>
            <w:right w:val="none" w:sz="0" w:space="0" w:color="auto"/>
          </w:divBdr>
          <w:divsChild>
            <w:div w:id="451291428">
              <w:marLeft w:val="0"/>
              <w:marRight w:val="0"/>
              <w:marTop w:val="0"/>
              <w:marBottom w:val="0"/>
              <w:divBdr>
                <w:top w:val="none" w:sz="0" w:space="0" w:color="auto"/>
                <w:left w:val="none" w:sz="0" w:space="0" w:color="auto"/>
                <w:bottom w:val="none" w:sz="0" w:space="0" w:color="auto"/>
                <w:right w:val="none" w:sz="0" w:space="0" w:color="auto"/>
              </w:divBdr>
              <w:divsChild>
                <w:div w:id="1281104669">
                  <w:marLeft w:val="0"/>
                  <w:marRight w:val="0"/>
                  <w:marTop w:val="0"/>
                  <w:marBottom w:val="0"/>
                  <w:divBdr>
                    <w:top w:val="none" w:sz="0" w:space="0" w:color="auto"/>
                    <w:left w:val="none" w:sz="0" w:space="0" w:color="auto"/>
                    <w:bottom w:val="none" w:sz="0" w:space="0" w:color="auto"/>
                    <w:right w:val="none" w:sz="0" w:space="0" w:color="auto"/>
                  </w:divBdr>
                </w:div>
                <w:div w:id="11096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74007">
      <w:bodyDiv w:val="1"/>
      <w:marLeft w:val="0"/>
      <w:marRight w:val="0"/>
      <w:marTop w:val="0"/>
      <w:marBottom w:val="0"/>
      <w:divBdr>
        <w:top w:val="none" w:sz="0" w:space="0" w:color="auto"/>
        <w:left w:val="none" w:sz="0" w:space="0" w:color="auto"/>
        <w:bottom w:val="none" w:sz="0" w:space="0" w:color="auto"/>
        <w:right w:val="none" w:sz="0" w:space="0" w:color="auto"/>
      </w:divBdr>
      <w:divsChild>
        <w:div w:id="711927612">
          <w:marLeft w:val="0"/>
          <w:marRight w:val="0"/>
          <w:marTop w:val="0"/>
          <w:marBottom w:val="0"/>
          <w:divBdr>
            <w:top w:val="none" w:sz="0" w:space="0" w:color="auto"/>
            <w:left w:val="none" w:sz="0" w:space="0" w:color="auto"/>
            <w:bottom w:val="none" w:sz="0" w:space="0" w:color="auto"/>
            <w:right w:val="none" w:sz="0" w:space="0" w:color="auto"/>
          </w:divBdr>
          <w:divsChild>
            <w:div w:id="559053750">
              <w:marLeft w:val="0"/>
              <w:marRight w:val="0"/>
              <w:marTop w:val="0"/>
              <w:marBottom w:val="0"/>
              <w:divBdr>
                <w:top w:val="none" w:sz="0" w:space="0" w:color="auto"/>
                <w:left w:val="none" w:sz="0" w:space="0" w:color="auto"/>
                <w:bottom w:val="none" w:sz="0" w:space="0" w:color="auto"/>
                <w:right w:val="none" w:sz="0" w:space="0" w:color="auto"/>
              </w:divBdr>
              <w:divsChild>
                <w:div w:id="17632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7804">
      <w:bodyDiv w:val="1"/>
      <w:marLeft w:val="0"/>
      <w:marRight w:val="0"/>
      <w:marTop w:val="0"/>
      <w:marBottom w:val="0"/>
      <w:divBdr>
        <w:top w:val="none" w:sz="0" w:space="0" w:color="auto"/>
        <w:left w:val="none" w:sz="0" w:space="0" w:color="auto"/>
        <w:bottom w:val="none" w:sz="0" w:space="0" w:color="auto"/>
        <w:right w:val="none" w:sz="0" w:space="0" w:color="auto"/>
      </w:divBdr>
      <w:divsChild>
        <w:div w:id="519197891">
          <w:marLeft w:val="0"/>
          <w:marRight w:val="0"/>
          <w:marTop w:val="0"/>
          <w:marBottom w:val="0"/>
          <w:divBdr>
            <w:top w:val="none" w:sz="0" w:space="0" w:color="auto"/>
            <w:left w:val="none" w:sz="0" w:space="0" w:color="auto"/>
            <w:bottom w:val="none" w:sz="0" w:space="0" w:color="auto"/>
            <w:right w:val="none" w:sz="0" w:space="0" w:color="auto"/>
          </w:divBdr>
          <w:divsChild>
            <w:div w:id="1959871927">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68371">
      <w:bodyDiv w:val="1"/>
      <w:marLeft w:val="0"/>
      <w:marRight w:val="0"/>
      <w:marTop w:val="0"/>
      <w:marBottom w:val="0"/>
      <w:divBdr>
        <w:top w:val="none" w:sz="0" w:space="0" w:color="auto"/>
        <w:left w:val="none" w:sz="0" w:space="0" w:color="auto"/>
        <w:bottom w:val="none" w:sz="0" w:space="0" w:color="auto"/>
        <w:right w:val="none" w:sz="0" w:space="0" w:color="auto"/>
      </w:divBdr>
      <w:divsChild>
        <w:div w:id="2029016002">
          <w:marLeft w:val="0"/>
          <w:marRight w:val="0"/>
          <w:marTop w:val="0"/>
          <w:marBottom w:val="0"/>
          <w:divBdr>
            <w:top w:val="none" w:sz="0" w:space="0" w:color="auto"/>
            <w:left w:val="none" w:sz="0" w:space="0" w:color="auto"/>
            <w:bottom w:val="none" w:sz="0" w:space="0" w:color="auto"/>
            <w:right w:val="none" w:sz="0" w:space="0" w:color="auto"/>
          </w:divBdr>
          <w:divsChild>
            <w:div w:id="9452358">
              <w:marLeft w:val="0"/>
              <w:marRight w:val="0"/>
              <w:marTop w:val="0"/>
              <w:marBottom w:val="0"/>
              <w:divBdr>
                <w:top w:val="none" w:sz="0" w:space="0" w:color="auto"/>
                <w:left w:val="none" w:sz="0" w:space="0" w:color="auto"/>
                <w:bottom w:val="none" w:sz="0" w:space="0" w:color="auto"/>
                <w:right w:val="none" w:sz="0" w:space="0" w:color="auto"/>
              </w:divBdr>
              <w:divsChild>
                <w:div w:id="652610057">
                  <w:marLeft w:val="0"/>
                  <w:marRight w:val="0"/>
                  <w:marTop w:val="0"/>
                  <w:marBottom w:val="0"/>
                  <w:divBdr>
                    <w:top w:val="none" w:sz="0" w:space="0" w:color="auto"/>
                    <w:left w:val="none" w:sz="0" w:space="0" w:color="auto"/>
                    <w:bottom w:val="none" w:sz="0" w:space="0" w:color="auto"/>
                    <w:right w:val="none" w:sz="0" w:space="0" w:color="auto"/>
                  </w:divBdr>
                  <w:divsChild>
                    <w:div w:id="7213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60098">
      <w:bodyDiv w:val="1"/>
      <w:marLeft w:val="0"/>
      <w:marRight w:val="0"/>
      <w:marTop w:val="0"/>
      <w:marBottom w:val="0"/>
      <w:divBdr>
        <w:top w:val="none" w:sz="0" w:space="0" w:color="auto"/>
        <w:left w:val="none" w:sz="0" w:space="0" w:color="auto"/>
        <w:bottom w:val="none" w:sz="0" w:space="0" w:color="auto"/>
        <w:right w:val="none" w:sz="0" w:space="0" w:color="auto"/>
      </w:divBdr>
      <w:divsChild>
        <w:div w:id="1684552821">
          <w:marLeft w:val="0"/>
          <w:marRight w:val="0"/>
          <w:marTop w:val="0"/>
          <w:marBottom w:val="0"/>
          <w:divBdr>
            <w:top w:val="none" w:sz="0" w:space="0" w:color="auto"/>
            <w:left w:val="none" w:sz="0" w:space="0" w:color="auto"/>
            <w:bottom w:val="none" w:sz="0" w:space="0" w:color="auto"/>
            <w:right w:val="none" w:sz="0" w:space="0" w:color="auto"/>
          </w:divBdr>
          <w:divsChild>
            <w:div w:id="1131820906">
              <w:marLeft w:val="0"/>
              <w:marRight w:val="0"/>
              <w:marTop w:val="0"/>
              <w:marBottom w:val="0"/>
              <w:divBdr>
                <w:top w:val="none" w:sz="0" w:space="0" w:color="auto"/>
                <w:left w:val="none" w:sz="0" w:space="0" w:color="auto"/>
                <w:bottom w:val="none" w:sz="0" w:space="0" w:color="auto"/>
                <w:right w:val="none" w:sz="0" w:space="0" w:color="auto"/>
              </w:divBdr>
              <w:divsChild>
                <w:div w:id="237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6685">
      <w:bodyDiv w:val="1"/>
      <w:marLeft w:val="0"/>
      <w:marRight w:val="0"/>
      <w:marTop w:val="0"/>
      <w:marBottom w:val="0"/>
      <w:divBdr>
        <w:top w:val="none" w:sz="0" w:space="0" w:color="auto"/>
        <w:left w:val="none" w:sz="0" w:space="0" w:color="auto"/>
        <w:bottom w:val="none" w:sz="0" w:space="0" w:color="auto"/>
        <w:right w:val="none" w:sz="0" w:space="0" w:color="auto"/>
      </w:divBdr>
      <w:divsChild>
        <w:div w:id="482241843">
          <w:marLeft w:val="0"/>
          <w:marRight w:val="0"/>
          <w:marTop w:val="0"/>
          <w:marBottom w:val="0"/>
          <w:divBdr>
            <w:top w:val="none" w:sz="0" w:space="0" w:color="auto"/>
            <w:left w:val="none" w:sz="0" w:space="0" w:color="auto"/>
            <w:bottom w:val="none" w:sz="0" w:space="0" w:color="auto"/>
            <w:right w:val="none" w:sz="0" w:space="0" w:color="auto"/>
          </w:divBdr>
          <w:divsChild>
            <w:div w:id="1001851025">
              <w:marLeft w:val="0"/>
              <w:marRight w:val="0"/>
              <w:marTop w:val="0"/>
              <w:marBottom w:val="0"/>
              <w:divBdr>
                <w:top w:val="none" w:sz="0" w:space="0" w:color="auto"/>
                <w:left w:val="none" w:sz="0" w:space="0" w:color="auto"/>
                <w:bottom w:val="none" w:sz="0" w:space="0" w:color="auto"/>
                <w:right w:val="none" w:sz="0" w:space="0" w:color="auto"/>
              </w:divBdr>
              <w:divsChild>
                <w:div w:id="51854035">
                  <w:marLeft w:val="0"/>
                  <w:marRight w:val="0"/>
                  <w:marTop w:val="0"/>
                  <w:marBottom w:val="0"/>
                  <w:divBdr>
                    <w:top w:val="none" w:sz="0" w:space="0" w:color="auto"/>
                    <w:left w:val="none" w:sz="0" w:space="0" w:color="auto"/>
                    <w:bottom w:val="none" w:sz="0" w:space="0" w:color="auto"/>
                    <w:right w:val="none" w:sz="0" w:space="0" w:color="auto"/>
                  </w:divBdr>
                  <w:divsChild>
                    <w:div w:id="2139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07849">
      <w:bodyDiv w:val="1"/>
      <w:marLeft w:val="0"/>
      <w:marRight w:val="0"/>
      <w:marTop w:val="0"/>
      <w:marBottom w:val="0"/>
      <w:divBdr>
        <w:top w:val="none" w:sz="0" w:space="0" w:color="auto"/>
        <w:left w:val="none" w:sz="0" w:space="0" w:color="auto"/>
        <w:bottom w:val="none" w:sz="0" w:space="0" w:color="auto"/>
        <w:right w:val="none" w:sz="0" w:space="0" w:color="auto"/>
      </w:divBdr>
      <w:divsChild>
        <w:div w:id="122430500">
          <w:marLeft w:val="0"/>
          <w:marRight w:val="0"/>
          <w:marTop w:val="0"/>
          <w:marBottom w:val="0"/>
          <w:divBdr>
            <w:top w:val="none" w:sz="0" w:space="0" w:color="auto"/>
            <w:left w:val="none" w:sz="0" w:space="0" w:color="auto"/>
            <w:bottom w:val="none" w:sz="0" w:space="0" w:color="auto"/>
            <w:right w:val="none" w:sz="0" w:space="0" w:color="auto"/>
          </w:divBdr>
          <w:divsChild>
            <w:div w:id="1722750674">
              <w:marLeft w:val="0"/>
              <w:marRight w:val="0"/>
              <w:marTop w:val="0"/>
              <w:marBottom w:val="0"/>
              <w:divBdr>
                <w:top w:val="none" w:sz="0" w:space="0" w:color="auto"/>
                <w:left w:val="none" w:sz="0" w:space="0" w:color="auto"/>
                <w:bottom w:val="none" w:sz="0" w:space="0" w:color="auto"/>
                <w:right w:val="none" w:sz="0" w:space="0" w:color="auto"/>
              </w:divBdr>
              <w:divsChild>
                <w:div w:id="41372226">
                  <w:marLeft w:val="0"/>
                  <w:marRight w:val="0"/>
                  <w:marTop w:val="0"/>
                  <w:marBottom w:val="0"/>
                  <w:divBdr>
                    <w:top w:val="none" w:sz="0" w:space="0" w:color="auto"/>
                    <w:left w:val="none" w:sz="0" w:space="0" w:color="auto"/>
                    <w:bottom w:val="none" w:sz="0" w:space="0" w:color="auto"/>
                    <w:right w:val="none" w:sz="0" w:space="0" w:color="auto"/>
                  </w:divBdr>
                  <w:divsChild>
                    <w:div w:id="11322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454545"/>
      </a:dk2>
      <a:lt2>
        <a:srgbClr val="E0E0E0"/>
      </a:lt2>
      <a:accent1>
        <a:srgbClr val="C52026"/>
      </a:accent1>
      <a:accent2>
        <a:srgbClr val="3C78C3"/>
      </a:accent2>
      <a:accent3>
        <a:srgbClr val="9F52D0"/>
      </a:accent3>
      <a:accent4>
        <a:srgbClr val="D64198"/>
      </a:accent4>
      <a:accent5>
        <a:srgbClr val="DA2228"/>
      </a:accent5>
      <a:accent6>
        <a:srgbClr val="F18318"/>
      </a:accent6>
      <a:hlink>
        <a:srgbClr val="38DDEC"/>
      </a:hlink>
      <a:folHlink>
        <a:srgbClr val="A8DEE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12" ma:contentTypeDescription="Create a new document." ma:contentTypeScope="" ma:versionID="84f28849627d7217fd7d7d3f0940a089">
  <xsd:schema xmlns:xsd="http://www.w3.org/2001/XMLSchema" xmlns:xs="http://www.w3.org/2001/XMLSchema" xmlns:p="http://schemas.microsoft.com/office/2006/metadata/properties" xmlns:ns2="667968b8-59a3-4b2d-8c69-666cb11a21df" xmlns:ns3="4cca61e5-3942-4632-9e55-815dd977c1be" targetNamespace="http://schemas.microsoft.com/office/2006/metadata/properties" ma:root="true" ma:fieldsID="b8e296e60cb68b48a87c0f710cc05f4d" ns2:_="" ns3:_="">
    <xsd:import namespace="667968b8-59a3-4b2d-8c69-666cb11a21df"/>
    <xsd:import namespace="4cca61e5-3942-4632-9e55-815dd977c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60a38-6fda-47ce-a19f-138d1ffba1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a61e5-3942-4632-9e55-815dd977c1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7a72f-8d6e-4277-bf01-5c625526342c}" ma:internalName="TaxCatchAll" ma:showField="CatchAllData" ma:web="4cca61e5-3942-4632-9e55-815dd977c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ca61e5-3942-4632-9e55-815dd977c1be" xsi:nil="true"/>
    <lcf76f155ced4ddcb4097134ff3c332f xmlns="667968b8-59a3-4b2d-8c69-666cb11a21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2A4D2-7348-4AEC-970A-22F488278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968b8-59a3-4b2d-8c69-666cb11a21df"/>
    <ds:schemaRef ds:uri="4cca61e5-3942-4632-9e55-815dd977c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BA0EC-7781-4EAA-99D6-25FF64F08E2A}">
  <ds:schemaRefs>
    <ds:schemaRef ds:uri="http://schemas.microsoft.com/office/2006/metadata/properties"/>
    <ds:schemaRef ds:uri="http://schemas.microsoft.com/office/infopath/2007/PartnerControls"/>
    <ds:schemaRef ds:uri="4cca61e5-3942-4632-9e55-815dd977c1be"/>
    <ds:schemaRef ds:uri="667968b8-59a3-4b2d-8c69-666cb11a21df"/>
  </ds:schemaRefs>
</ds:datastoreItem>
</file>

<file path=customXml/itemProps3.xml><?xml version="1.0" encoding="utf-8"?>
<ds:datastoreItem xmlns:ds="http://schemas.openxmlformats.org/officeDocument/2006/customXml" ds:itemID="{D4B181B8-6719-4F1B-B24F-499A5B672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585</Words>
  <Characters>3048</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Ross-Waddell</dc:creator>
  <cp:lastModifiedBy>Lisa Murphy</cp:lastModifiedBy>
  <cp:revision>55</cp:revision>
  <dcterms:created xsi:type="dcterms:W3CDTF">2025-03-02T15:18:00Z</dcterms:created>
  <dcterms:modified xsi:type="dcterms:W3CDTF">2026-02-13T15:28:00Z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0x0101005E156DBD1BD67E4B96E0AC4C9FAFDCD8</vt:lpwstr>
  </property>
  <property fmtid="{D5CDD505-2E9C-101B-9397-08002B2CF9AE}" pid="3" name="MediaServiceImageTags">
    <vt:lpwstr/>
  </property>
</Properties>
</file>